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7AEFA" w14:textId="54C690C3" w:rsidR="003B0EA3" w:rsidRPr="003B0EA3" w:rsidRDefault="1ED54AA3" w:rsidP="003B0EA3">
      <w:pPr>
        <w:pStyle w:val="ATAModuleTitle"/>
      </w:pPr>
      <w:r>
        <w:t>MODULE 4 : Techniques de subtilisation de renseignements</w:t>
      </w:r>
    </w:p>
    <w:p w14:paraId="30F17B72" w14:textId="77777777" w:rsidR="003B0EA3" w:rsidRDefault="003B0EA3"/>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BB1322" w:rsidRPr="00AA3B58" w14:paraId="1E5E1237" w14:textId="77777777" w:rsidTr="2DBF5F34">
        <w:trPr>
          <w:trHeight w:val="20"/>
        </w:trPr>
        <w:tc>
          <w:tcPr>
            <w:tcW w:w="2448" w:type="dxa"/>
            <w:tcMar>
              <w:bottom w:w="0" w:type="dxa"/>
            </w:tcMar>
          </w:tcPr>
          <w:p w14:paraId="1E5E1234" w14:textId="64E6DA6F" w:rsidR="00BB1322" w:rsidRPr="002947EF" w:rsidRDefault="6602AF69" w:rsidP="2DBF5F34">
            <w:pPr>
              <w:pStyle w:val="ATABody"/>
              <w:tabs>
                <w:tab w:val="left" w:pos="2088"/>
              </w:tabs>
              <w:rPr>
                <w:rStyle w:val="ATABodyChar"/>
              </w:rPr>
            </w:pPr>
            <w:r>
              <w:rPr>
                <w:b/>
              </w:rPr>
              <w:t>Jour :</w:t>
            </w:r>
            <w:r>
              <w:t xml:space="preserve"> </w:t>
            </w:r>
            <w:r>
              <w:rPr>
                <w:rStyle w:val="ATABodyChar"/>
              </w:rPr>
              <w:t>2</w:t>
            </w:r>
          </w:p>
        </w:tc>
        <w:tc>
          <w:tcPr>
            <w:tcW w:w="2520" w:type="dxa"/>
          </w:tcPr>
          <w:p w14:paraId="1E5E1235" w14:textId="0B32B4F0" w:rsidR="00BB1322" w:rsidRPr="002947EF" w:rsidRDefault="7352BF97" w:rsidP="00072BA9">
            <w:pPr>
              <w:pStyle w:val="ATABody"/>
              <w:tabs>
                <w:tab w:val="left" w:pos="2088"/>
              </w:tabs>
            </w:pPr>
            <w:r>
              <w:rPr>
                <w:b/>
              </w:rPr>
              <w:t>Durée :</w:t>
            </w:r>
            <w:r>
              <w:rPr>
                <w:rStyle w:val="ATABodyChar"/>
              </w:rPr>
              <w:t xml:space="preserve"> 4 heures</w:t>
            </w:r>
          </w:p>
        </w:tc>
        <w:tc>
          <w:tcPr>
            <w:tcW w:w="4392" w:type="dxa"/>
          </w:tcPr>
          <w:p w14:paraId="1E5E1236" w14:textId="067BB172" w:rsidR="00BB1322" w:rsidRPr="002947EF" w:rsidRDefault="00BB1322" w:rsidP="001037F0">
            <w:pPr>
              <w:pStyle w:val="ATABody"/>
              <w:ind w:left="72"/>
              <w:jc w:val="right"/>
            </w:pPr>
            <w:r>
              <w:rPr>
                <w:b/>
              </w:rPr>
              <w:t>Niveau de compréhension :</w:t>
            </w:r>
            <w:r>
              <w:t xml:space="preserve"> </w:t>
            </w:r>
            <w:r>
              <w:rPr>
                <w:rStyle w:val="ATABodyChar"/>
              </w:rPr>
              <w:t>Compréhension</w:t>
            </w:r>
          </w:p>
        </w:tc>
      </w:tr>
    </w:tbl>
    <w:p w14:paraId="1E5E1238" w14:textId="77777777" w:rsidR="00BB1322" w:rsidRDefault="00BB1322" w:rsidP="0006448C">
      <w:pPr>
        <w:pStyle w:val="ATABody"/>
      </w:pPr>
    </w:p>
    <w:tbl>
      <w:tblPr>
        <w:tblW w:w="5151" w:type="pct"/>
        <w:tblInd w:w="-3" w:type="dxa"/>
        <w:tblCellMar>
          <w:left w:w="0" w:type="dxa"/>
          <w:bottom w:w="144" w:type="dxa"/>
          <w:right w:w="0" w:type="dxa"/>
        </w:tblCellMar>
        <w:tblLook w:val="01E0" w:firstRow="1" w:lastRow="1" w:firstColumn="1" w:lastColumn="1" w:noHBand="0" w:noVBand="0"/>
      </w:tblPr>
      <w:tblGrid>
        <w:gridCol w:w="3961"/>
        <w:gridCol w:w="2741"/>
        <w:gridCol w:w="2941"/>
      </w:tblGrid>
      <w:tr w:rsidR="00BB1322" w:rsidRPr="00AA3B58" w14:paraId="1E5E123D" w14:textId="77777777" w:rsidTr="005A7375">
        <w:tc>
          <w:tcPr>
            <w:tcW w:w="3960" w:type="dxa"/>
          </w:tcPr>
          <w:p w14:paraId="1E5E1239" w14:textId="77777777" w:rsidR="00BB1322" w:rsidRPr="00790AD1" w:rsidRDefault="007C6EDC" w:rsidP="00790AD1">
            <w:pPr>
              <w:pStyle w:val="ATABody"/>
              <w:rPr>
                <w:rStyle w:val="ATADirections"/>
                <w:rFonts w:ascii="Cambria" w:hAnsi="Cambria"/>
                <w:b w:val="0"/>
                <w:color w:val="262626" w:themeColor="text1" w:themeTint="D9"/>
                <w:sz w:val="24"/>
              </w:rPr>
            </w:pPr>
            <w:r>
              <w:t>Stratégies pédagogiques :</w:t>
            </w:r>
          </w:p>
        </w:tc>
        <w:tc>
          <w:tcPr>
            <w:tcW w:w="2741" w:type="dxa"/>
          </w:tcPr>
          <w:p w14:paraId="1E5E123A" w14:textId="77777777" w:rsidR="00BB1322" w:rsidRPr="00921407" w:rsidRDefault="1E4CAFA7" w:rsidP="4C6BE920">
            <w:pPr>
              <w:pStyle w:val="ATABulletLevel01BodySlide"/>
              <w:spacing w:line="259" w:lineRule="auto"/>
            </w:pPr>
            <w:r>
              <w:t>Cours magistral</w:t>
            </w:r>
          </w:p>
          <w:p w14:paraId="1E5E123B" w14:textId="77777777" w:rsidR="00921407" w:rsidRPr="00F744D6" w:rsidRDefault="1E4CAFA7" w:rsidP="00555776">
            <w:pPr>
              <w:pStyle w:val="ATABulletLevel01BodySlide"/>
            </w:pPr>
            <w:r>
              <w:t>Discussion avec l'ensemble du groupe</w:t>
            </w:r>
          </w:p>
        </w:tc>
        <w:tc>
          <w:tcPr>
            <w:tcW w:w="2941" w:type="dxa"/>
          </w:tcPr>
          <w:p w14:paraId="06393BC2" w14:textId="293D5B73" w:rsidR="00921407" w:rsidRPr="00843963" w:rsidRDefault="1390F1C0" w:rsidP="60AF85B0">
            <w:pPr>
              <w:pStyle w:val="ATABulletLevel01BodySlide"/>
            </w:pPr>
            <w:r>
              <w:t>Exercices pratiques</w:t>
            </w:r>
          </w:p>
          <w:p w14:paraId="1E5E123C" w14:textId="639DCB99" w:rsidR="00921407" w:rsidRPr="00843963" w:rsidRDefault="1390F1C0" w:rsidP="60AF85B0">
            <w:pPr>
              <w:pStyle w:val="ATABulletLevel01BodySlide"/>
            </w:pPr>
            <w:r>
              <w:t>Restitution de l'enseignement reçu</w:t>
            </w:r>
          </w:p>
        </w:tc>
      </w:tr>
      <w:tr w:rsidR="00BB1322" w:rsidRPr="00AA3B58" w14:paraId="1E5E1249" w14:textId="77777777" w:rsidTr="005A7375">
        <w:trPr>
          <w:trHeight w:val="594"/>
        </w:trPr>
        <w:tc>
          <w:tcPr>
            <w:tcW w:w="3960" w:type="dxa"/>
          </w:tcPr>
          <w:p w14:paraId="1E5E123E" w14:textId="77777777" w:rsidR="00BB1322" w:rsidRDefault="00BB1322" w:rsidP="00790AD1">
            <w:pPr>
              <w:pStyle w:val="ATABody"/>
            </w:pPr>
            <w:r>
              <w:t>Matériel/locaux pour le module :</w:t>
            </w:r>
          </w:p>
          <w:p w14:paraId="1E5E1241" w14:textId="0D63FB4B" w:rsidR="006D7154" w:rsidRPr="00790AD1" w:rsidRDefault="006D7154" w:rsidP="00790AD1">
            <w:pPr>
              <w:pStyle w:val="ATABody"/>
              <w:rPr>
                <w:rStyle w:val="ATADirections"/>
                <w:rFonts w:ascii="Cambria" w:hAnsi="Cambria"/>
                <w:b w:val="0"/>
                <w:color w:val="262626" w:themeColor="text1" w:themeTint="D9"/>
                <w:sz w:val="24"/>
              </w:rPr>
            </w:pPr>
          </w:p>
        </w:tc>
        <w:tc>
          <w:tcPr>
            <w:tcW w:w="5682" w:type="dxa"/>
            <w:gridSpan w:val="2"/>
          </w:tcPr>
          <w:p w14:paraId="1E5E1248" w14:textId="4CA238D0" w:rsidR="00262C58" w:rsidRPr="00F744D6" w:rsidRDefault="6602AF69" w:rsidP="003B609E">
            <w:pPr>
              <w:pStyle w:val="ATABulletLevel01BodySlide"/>
            </w:pPr>
            <w:r>
              <w:t>Salle de classe normale</w:t>
            </w:r>
          </w:p>
        </w:tc>
      </w:tr>
      <w:tr w:rsidR="00BB1322" w:rsidRPr="00AA3B58" w14:paraId="1E5E124E" w14:textId="77777777" w:rsidTr="005A7375">
        <w:tc>
          <w:tcPr>
            <w:tcW w:w="3960" w:type="dxa"/>
          </w:tcPr>
          <w:p w14:paraId="1E5E124A" w14:textId="77777777" w:rsidR="00BB1322" w:rsidRPr="00790AD1" w:rsidRDefault="00BB1322" w:rsidP="00790AD1">
            <w:pPr>
              <w:pStyle w:val="ATABody"/>
              <w:rPr>
                <w:rStyle w:val="ATADirections"/>
                <w:rFonts w:ascii="Cambria" w:hAnsi="Cambria"/>
                <w:b w:val="0"/>
                <w:color w:val="262626" w:themeColor="text1" w:themeTint="D9"/>
                <w:sz w:val="24"/>
              </w:rPr>
            </w:pPr>
            <w:r>
              <w:t>Supports/polycopiés destinés aux participants :</w:t>
            </w:r>
          </w:p>
        </w:tc>
        <w:tc>
          <w:tcPr>
            <w:tcW w:w="5682" w:type="dxa"/>
            <w:gridSpan w:val="2"/>
          </w:tcPr>
          <w:p w14:paraId="3FB8023C" w14:textId="71DA6775" w:rsidR="00956640" w:rsidRDefault="475CD8DB" w:rsidP="00956640">
            <w:pPr>
              <w:pStyle w:val="ATABulletLevel01BodySlide"/>
            </w:pPr>
            <w:r>
              <w:t>Guide pratique 4.1 : Établir une entente</w:t>
            </w:r>
          </w:p>
          <w:p w14:paraId="6E06C1A6" w14:textId="648D3D18" w:rsidR="00BB1322" w:rsidRPr="00F744D6" w:rsidRDefault="3031B736" w:rsidP="007759DA">
            <w:pPr>
              <w:pStyle w:val="ATABulletLevel01BodySlide"/>
            </w:pPr>
            <w:r>
              <w:t>Guide pratique 4.2 : Recommandations et techniques pour la subtilisation de renseignements</w:t>
            </w:r>
          </w:p>
          <w:p w14:paraId="512432F8" w14:textId="4102EDA1" w:rsidR="00BB1322" w:rsidRPr="00F744D6" w:rsidRDefault="3031B736" w:rsidP="60AF85B0">
            <w:pPr>
              <w:pStyle w:val="ATABulletLevel01BodySlide"/>
            </w:pPr>
            <w:r>
              <w:t>Guide pratique 4.3 : Exemples de rapports de surveillance</w:t>
            </w:r>
          </w:p>
          <w:p w14:paraId="1E5E124D" w14:textId="7B9E928C" w:rsidR="00BB1322" w:rsidRPr="00F744D6" w:rsidRDefault="3031B736" w:rsidP="60AF85B0">
            <w:pPr>
              <w:pStyle w:val="ATABulletLevel01BodySlide"/>
            </w:pPr>
            <w:r>
              <w:t>Guide pratique 4.4 : Exercice de subtilisation de renseignements</w:t>
            </w:r>
          </w:p>
        </w:tc>
      </w:tr>
    </w:tbl>
    <w:p w14:paraId="1E5E124F" w14:textId="0447AF9E" w:rsidR="00BB1322" w:rsidRDefault="70DDB3CB" w:rsidP="00B80990">
      <w:pPr>
        <w:pStyle w:val="ATAHeadingLevel1"/>
      </w:pPr>
      <w:r>
        <w:t>Présentation</w:t>
      </w:r>
    </w:p>
    <w:p w14:paraId="28BC746D" w14:textId="47C5459B" w:rsidR="00921407" w:rsidRPr="00A8482E" w:rsidRDefault="4424DB11" w:rsidP="00A8482E">
      <w:pPr>
        <w:pStyle w:val="ATABody"/>
      </w:pPr>
      <w:r>
        <w:t xml:space="preserve">L’une des compétences souhaitables </w:t>
      </w:r>
      <w:r w:rsidR="005A7375">
        <w:t>d’</w:t>
      </w:r>
      <w:r>
        <w:t xml:space="preserve">un enquêteur est la capacité à rassembler discrètement des informations qui ne sont facilement accessibles. C'est une compétence particulièrement recherchée chez les enquêteurs chargés de secrètement collecter des renseignements dans le cadre d’une opération de lutte contre le terrorisme. Leur capacité à subtiliser des informations à une personne qu’ils viennent de rencontrer est essentielle pour le repérage d’une source confidentielle potentielle.  </w:t>
      </w:r>
    </w:p>
    <w:p w14:paraId="14FB2EE2" w14:textId="35BE197E" w:rsidR="00921407" w:rsidRPr="00A8482E" w:rsidRDefault="4424DB11" w:rsidP="00A8482E">
      <w:pPr>
        <w:pStyle w:val="ATABody"/>
      </w:pPr>
      <w:r>
        <w:t xml:space="preserve"> </w:t>
      </w:r>
    </w:p>
    <w:p w14:paraId="1E5E1252" w14:textId="33F0B555" w:rsidR="00921407" w:rsidRDefault="4424DB11" w:rsidP="08E98F76">
      <w:pPr>
        <w:pStyle w:val="ATABulletLevel01BodySlide"/>
        <w:spacing w:line="259" w:lineRule="auto"/>
      </w:pPr>
      <w:r>
        <w:t xml:space="preserve">Ce module traite des méthodes employées pour élaborer les techniques basiques de subtilisation de renseignements qui sont nécessaires au développement d’une source. </w:t>
      </w:r>
      <w:r w:rsidR="005A7375">
        <w:t>Nous</w:t>
      </w:r>
      <w:r w:rsidR="005A7375" w:rsidRPr="005A7375">
        <w:t xml:space="preserve"> </w:t>
      </w:r>
      <w:r w:rsidR="005A7375">
        <w:t>étudierons</w:t>
      </w:r>
      <w:r w:rsidR="005A7375" w:rsidRPr="005A7375">
        <w:t xml:space="preserve"> la différence entre la subtilisation de renseignements et les autres méthodes couramment employées par les forces de l’ordre (auditions, débriefings, interrogatoires, etc.) pour obtenir des informations directement auprès d’un sujet.</w:t>
      </w:r>
      <w:r>
        <w:t xml:space="preserve"> Nous examinerons également les types de rapports servant à rendre compte des informations </w:t>
      </w:r>
      <w:r w:rsidR="005A7375">
        <w:t>subtilisées</w:t>
      </w:r>
      <w:r>
        <w:t>. Au terme de ce module, vous</w:t>
      </w:r>
      <w:r w:rsidR="005A7375">
        <w:t xml:space="preserve"> vous</w:t>
      </w:r>
      <w:r>
        <w:t xml:space="preserve"> serez </w:t>
      </w:r>
      <w:r w:rsidR="005A7375">
        <w:t xml:space="preserve">familiarisé avec les </w:t>
      </w:r>
      <w:r>
        <w:t xml:space="preserve"> techniques de subtilisation de renseignements </w:t>
      </w:r>
      <w:r w:rsidR="005A7375">
        <w:t>permettant de</w:t>
      </w:r>
      <w:r>
        <w:t xml:space="preserve"> soutirer des informations à </w:t>
      </w:r>
      <w:r w:rsidR="005A7375">
        <w:t>autrui</w:t>
      </w:r>
      <w:r>
        <w:t>.</w:t>
      </w:r>
    </w:p>
    <w:p w14:paraId="1E5E1253" w14:textId="77777777" w:rsidR="00BB1322" w:rsidRDefault="00BB1322" w:rsidP="00B80990">
      <w:pPr>
        <w:pStyle w:val="ATAHeadingLevel1"/>
      </w:pPr>
      <w:r>
        <w:t>Sujets du module</w:t>
      </w:r>
    </w:p>
    <w:p w14:paraId="1E5E1254" w14:textId="77777777" w:rsidR="00BB1322" w:rsidRDefault="00BB1322" w:rsidP="00BB1322">
      <w:pPr>
        <w:pStyle w:val="ATABody"/>
      </w:pPr>
      <w:bookmarkStart w:id="0" w:name="_Toc357414497"/>
      <w:bookmarkStart w:id="1" w:name="_Toc357414761"/>
      <w:r>
        <w:rPr>
          <w:rStyle w:val="ATABodyChar"/>
        </w:rPr>
        <w:t>V</w:t>
      </w:r>
      <w:r>
        <w:t xml:space="preserve">ous trouverez ci-dessous un aperçu des principaux sujets et leurs durées approximatives. </w:t>
      </w:r>
      <w:bookmarkEnd w:id="0"/>
      <w:bookmarkEnd w:id="1"/>
    </w:p>
    <w:p w14:paraId="1E5E1255" w14:textId="77777777" w:rsidR="00BB1322" w:rsidRPr="00C138D6" w:rsidRDefault="00BB1322" w:rsidP="60AF85B0">
      <w:pPr>
        <w:pStyle w:val="ATABody"/>
        <w:rPr>
          <w:rFonts w:cs="Arial"/>
        </w:rPr>
      </w:pPr>
    </w:p>
    <w:tbl>
      <w:tblPr>
        <w:tblW w:w="0" w:type="auto"/>
        <w:tblLayout w:type="fixed"/>
        <w:tblLook w:val="0600" w:firstRow="0" w:lastRow="0" w:firstColumn="0" w:lastColumn="0" w:noHBand="1" w:noVBand="1"/>
      </w:tblPr>
      <w:tblGrid>
        <w:gridCol w:w="2880"/>
        <w:gridCol w:w="4125"/>
        <w:gridCol w:w="2340"/>
      </w:tblGrid>
      <w:tr w:rsidR="60AF85B0" w14:paraId="482F62EC" w14:textId="77777777" w:rsidTr="60AF85B0">
        <w:trPr>
          <w:trHeight w:val="360"/>
        </w:trPr>
        <w:tc>
          <w:tcPr>
            <w:tcW w:w="2880" w:type="dxa"/>
            <w:tcBorders>
              <w:top w:val="single" w:sz="6" w:space="0" w:color="969696"/>
              <w:left w:val="single" w:sz="6" w:space="0" w:color="969696"/>
              <w:bottom w:val="single" w:sz="6" w:space="0" w:color="969696"/>
              <w:right w:val="single" w:sz="6" w:space="0" w:color="969696"/>
            </w:tcBorders>
            <w:shd w:val="clear" w:color="auto" w:fill="BFBFBF" w:themeFill="background1" w:themeFillShade="BF"/>
            <w:vAlign w:val="center"/>
          </w:tcPr>
          <w:p w14:paraId="7F86C6AF" w14:textId="366581D3" w:rsidR="60AF85B0" w:rsidRPr="00F6723E" w:rsidRDefault="60AF85B0" w:rsidP="00F6723E">
            <w:pPr>
              <w:pStyle w:val="ATABody"/>
              <w:rPr>
                <w:rFonts w:eastAsia="Cambria"/>
              </w:rPr>
            </w:pPr>
            <w:r>
              <w:lastRenderedPageBreak/>
              <w:t>Sujet</w:t>
            </w:r>
          </w:p>
        </w:tc>
        <w:tc>
          <w:tcPr>
            <w:tcW w:w="4125" w:type="dxa"/>
            <w:tcBorders>
              <w:top w:val="single" w:sz="6" w:space="0" w:color="969696"/>
              <w:left w:val="single" w:sz="6" w:space="0" w:color="969696"/>
              <w:bottom w:val="single" w:sz="6" w:space="0" w:color="969696"/>
              <w:right w:val="single" w:sz="6" w:space="0" w:color="969696"/>
            </w:tcBorders>
            <w:shd w:val="clear" w:color="auto" w:fill="BFBFBF" w:themeFill="background1" w:themeFillShade="BF"/>
            <w:vAlign w:val="center"/>
          </w:tcPr>
          <w:p w14:paraId="3A628DA4" w14:textId="28F66507" w:rsidR="60AF85B0" w:rsidRDefault="60AF85B0" w:rsidP="60AF85B0">
            <w:pPr>
              <w:pStyle w:val="ATATableHeading"/>
              <w:rPr>
                <w:rFonts w:eastAsia="Cambria" w:cs="Cambria"/>
              </w:rPr>
            </w:pPr>
            <w:r>
              <w:t>Objectifs pédagogiques intermédiaires</w:t>
            </w:r>
          </w:p>
        </w:tc>
        <w:tc>
          <w:tcPr>
            <w:tcW w:w="2340" w:type="dxa"/>
            <w:tcBorders>
              <w:top w:val="single" w:sz="6" w:space="0" w:color="969696"/>
              <w:left w:val="single" w:sz="6" w:space="0" w:color="969696"/>
              <w:bottom w:val="single" w:sz="6" w:space="0" w:color="969696"/>
              <w:right w:val="single" w:sz="6" w:space="0" w:color="969696"/>
            </w:tcBorders>
            <w:shd w:val="clear" w:color="auto" w:fill="BFBFBF" w:themeFill="background1" w:themeFillShade="BF"/>
            <w:vAlign w:val="center"/>
          </w:tcPr>
          <w:p w14:paraId="4D771098" w14:textId="2230AAED" w:rsidR="60AF85B0" w:rsidRDefault="60AF85B0" w:rsidP="60AF85B0">
            <w:pPr>
              <w:pStyle w:val="ATATableHeading"/>
              <w:rPr>
                <w:rFonts w:eastAsia="Cambria" w:cs="Cambria"/>
              </w:rPr>
            </w:pPr>
            <w:r>
              <w:t>Durée approximative</w:t>
            </w:r>
          </w:p>
        </w:tc>
      </w:tr>
      <w:tr w:rsidR="60AF85B0" w14:paraId="7C0B5A5E" w14:textId="77777777" w:rsidTr="60AF85B0">
        <w:tc>
          <w:tcPr>
            <w:tcW w:w="2880" w:type="dxa"/>
            <w:tcBorders>
              <w:top w:val="single" w:sz="6" w:space="0" w:color="969696"/>
              <w:left w:val="single" w:sz="6" w:space="0" w:color="969696"/>
              <w:bottom w:val="single" w:sz="6" w:space="0" w:color="969696"/>
              <w:right w:val="single" w:sz="6" w:space="0" w:color="969696"/>
            </w:tcBorders>
          </w:tcPr>
          <w:p w14:paraId="010EA0FD" w14:textId="2E4A6685" w:rsidR="60AF85B0" w:rsidRPr="00F6723E" w:rsidRDefault="60AF85B0" w:rsidP="00F6723E">
            <w:pPr>
              <w:pStyle w:val="ATABody"/>
              <w:rPr>
                <w:rFonts w:eastAsia="Cambria"/>
              </w:rPr>
            </w:pPr>
            <w:r>
              <w:t>Présentation du module</w:t>
            </w:r>
          </w:p>
        </w:tc>
        <w:tc>
          <w:tcPr>
            <w:tcW w:w="4125" w:type="dxa"/>
            <w:tcBorders>
              <w:top w:val="single" w:sz="6" w:space="0" w:color="969696"/>
              <w:left w:val="single" w:sz="6" w:space="0" w:color="969696"/>
              <w:bottom w:val="single" w:sz="6" w:space="0" w:color="969696"/>
              <w:right w:val="single" w:sz="6" w:space="0" w:color="969696"/>
            </w:tcBorders>
          </w:tcPr>
          <w:p w14:paraId="7E8CBDCD" w14:textId="7B74DDD5" w:rsidR="60AF85B0" w:rsidRDefault="60AF85B0" w:rsidP="00605581">
            <w:pPr>
              <w:pStyle w:val="ATATableHeading"/>
              <w:ind w:left="0"/>
              <w:rPr>
                <w:rFonts w:eastAsia="Cambria"/>
              </w:rPr>
            </w:pPr>
            <w:r>
              <w:t>Sans objet</w:t>
            </w:r>
          </w:p>
        </w:tc>
        <w:tc>
          <w:tcPr>
            <w:tcW w:w="2340" w:type="dxa"/>
            <w:tcBorders>
              <w:top w:val="single" w:sz="6" w:space="0" w:color="969696"/>
              <w:left w:val="single" w:sz="6" w:space="0" w:color="969696"/>
              <w:bottom w:val="single" w:sz="6" w:space="0" w:color="969696"/>
              <w:right w:val="single" w:sz="6" w:space="0" w:color="969696"/>
            </w:tcBorders>
          </w:tcPr>
          <w:p w14:paraId="613A646B" w14:textId="14821AA4" w:rsidR="60AF85B0" w:rsidRDefault="60AF85B0" w:rsidP="00AF7FFC">
            <w:pPr>
              <w:pStyle w:val="ATABody"/>
              <w:rPr>
                <w:rFonts w:eastAsia="Cambria"/>
              </w:rPr>
            </w:pPr>
            <w:r>
              <w:t>5 minutes</w:t>
            </w:r>
          </w:p>
        </w:tc>
      </w:tr>
      <w:tr w:rsidR="60AF85B0" w14:paraId="4BBAE2FF" w14:textId="77777777" w:rsidTr="60AF85B0">
        <w:tc>
          <w:tcPr>
            <w:tcW w:w="2880" w:type="dxa"/>
            <w:tcBorders>
              <w:top w:val="single" w:sz="6" w:space="0" w:color="969696"/>
              <w:left w:val="single" w:sz="6" w:space="0" w:color="969696"/>
              <w:bottom w:val="single" w:sz="6" w:space="0" w:color="969696"/>
              <w:right w:val="single" w:sz="6" w:space="0" w:color="969696"/>
            </w:tcBorders>
          </w:tcPr>
          <w:p w14:paraId="74BB7B20" w14:textId="7D753B65" w:rsidR="60AF85B0" w:rsidRPr="00F6723E" w:rsidRDefault="60AF85B0" w:rsidP="00F6723E">
            <w:pPr>
              <w:pStyle w:val="ATABody"/>
              <w:rPr>
                <w:rFonts w:eastAsia="Cambria"/>
              </w:rPr>
            </w:pPr>
            <w:r>
              <w:t>L’objectif de la subtilisation de renseignements</w:t>
            </w:r>
          </w:p>
        </w:tc>
        <w:tc>
          <w:tcPr>
            <w:tcW w:w="4125" w:type="dxa"/>
            <w:tcBorders>
              <w:top w:val="single" w:sz="6" w:space="0" w:color="969696"/>
              <w:left w:val="single" w:sz="6" w:space="0" w:color="969696"/>
              <w:bottom w:val="single" w:sz="6" w:space="0" w:color="969696"/>
              <w:right w:val="single" w:sz="6" w:space="0" w:color="969696"/>
            </w:tcBorders>
          </w:tcPr>
          <w:p w14:paraId="5F6EFA05" w14:textId="1A01E656" w:rsidR="60AF85B0" w:rsidRPr="00F6723E" w:rsidRDefault="60AF85B0" w:rsidP="00F6723E">
            <w:pPr>
              <w:pStyle w:val="ATABulletLevel01BodySlide"/>
            </w:pPr>
            <w:r>
              <w:t>Définir ce qu'est la subtilisation de renseignements.</w:t>
            </w:r>
          </w:p>
          <w:p w14:paraId="6410B405" w14:textId="27138A27" w:rsidR="60AF85B0" w:rsidRDefault="60AF85B0" w:rsidP="00F6723E">
            <w:pPr>
              <w:pStyle w:val="ATABulletLevel01BodySlide"/>
            </w:pPr>
            <w:r>
              <w:t>Expliquer les caractéristiques et l’objectif de la subtilisation de renseignements.</w:t>
            </w:r>
          </w:p>
          <w:p w14:paraId="3D25C57C" w14:textId="0FB2170C" w:rsidR="60AF85B0" w:rsidRDefault="60AF85B0" w:rsidP="00F6723E">
            <w:pPr>
              <w:pStyle w:val="ATABulletLevel01BodySlide"/>
            </w:pPr>
            <w:r>
              <w:t>Décrire les différences existant entre la subtilisation de renseignements, les auditions, les débriefings et les interrogatoires.</w:t>
            </w:r>
          </w:p>
        </w:tc>
        <w:tc>
          <w:tcPr>
            <w:tcW w:w="2340" w:type="dxa"/>
            <w:tcBorders>
              <w:top w:val="single" w:sz="6" w:space="0" w:color="969696"/>
              <w:left w:val="single" w:sz="6" w:space="0" w:color="969696"/>
              <w:bottom w:val="single" w:sz="6" w:space="0" w:color="969696"/>
              <w:right w:val="single" w:sz="6" w:space="0" w:color="969696"/>
            </w:tcBorders>
          </w:tcPr>
          <w:p w14:paraId="6B594047" w14:textId="5CD2D03B" w:rsidR="60AF85B0" w:rsidRDefault="60AF85B0" w:rsidP="00AF7FFC">
            <w:pPr>
              <w:pStyle w:val="ATABody"/>
              <w:rPr>
                <w:rFonts w:eastAsia="Cambria"/>
              </w:rPr>
            </w:pPr>
            <w:r>
              <w:t>60 minutes</w:t>
            </w:r>
          </w:p>
        </w:tc>
      </w:tr>
      <w:tr w:rsidR="60AF85B0" w14:paraId="3E86C212" w14:textId="77777777" w:rsidTr="60AF85B0">
        <w:tc>
          <w:tcPr>
            <w:tcW w:w="2880" w:type="dxa"/>
            <w:tcBorders>
              <w:top w:val="single" w:sz="6" w:space="0" w:color="969696"/>
              <w:left w:val="single" w:sz="6" w:space="0" w:color="969696"/>
              <w:bottom w:val="single" w:sz="6" w:space="0" w:color="969696"/>
              <w:right w:val="single" w:sz="6" w:space="0" w:color="969696"/>
            </w:tcBorders>
          </w:tcPr>
          <w:p w14:paraId="29F4C9EA" w14:textId="3AA5EC5C" w:rsidR="60AF85B0" w:rsidRDefault="60AF85B0" w:rsidP="00AF7FFC">
            <w:pPr>
              <w:pStyle w:val="ATABody"/>
              <w:rPr>
                <w:rFonts w:eastAsia="Cambria"/>
              </w:rPr>
            </w:pPr>
            <w:r>
              <w:t>Le processus de subtilisation de renseignements</w:t>
            </w:r>
          </w:p>
        </w:tc>
        <w:tc>
          <w:tcPr>
            <w:tcW w:w="4125" w:type="dxa"/>
            <w:tcBorders>
              <w:top w:val="single" w:sz="6" w:space="0" w:color="969696"/>
              <w:left w:val="single" w:sz="6" w:space="0" w:color="969696"/>
              <w:bottom w:val="single" w:sz="6" w:space="0" w:color="969696"/>
              <w:right w:val="single" w:sz="6" w:space="0" w:color="969696"/>
            </w:tcBorders>
          </w:tcPr>
          <w:p w14:paraId="5F33EA8C" w14:textId="335C7FF7" w:rsidR="60AF85B0" w:rsidRPr="00F6723E" w:rsidRDefault="60AF85B0" w:rsidP="00F6723E">
            <w:pPr>
              <w:pStyle w:val="ATABulletLevel01BodySlide"/>
            </w:pPr>
            <w:r>
              <w:t>Expliquer les cinq étapes du processus de subtilisation de renseignements.</w:t>
            </w:r>
          </w:p>
          <w:p w14:paraId="104F785C" w14:textId="6C940936" w:rsidR="60AF85B0" w:rsidRPr="00F6723E" w:rsidRDefault="60AF85B0" w:rsidP="00F6723E">
            <w:pPr>
              <w:pStyle w:val="ATABulletLevel01BodySlide"/>
            </w:pPr>
            <w:r>
              <w:t>Décrire les techniques et recommandations en matière de subtilisation de renseignements.</w:t>
            </w:r>
          </w:p>
          <w:p w14:paraId="7E9ECA18" w14:textId="31C5B304" w:rsidR="60AF85B0" w:rsidRDefault="60AF85B0" w:rsidP="00F6723E">
            <w:pPr>
              <w:pStyle w:val="ATABulletLevel01BodySlide"/>
            </w:pPr>
            <w:r>
              <w:t>Identifier les mauvaises techniques de subtilisation de renseignements.</w:t>
            </w:r>
          </w:p>
        </w:tc>
        <w:tc>
          <w:tcPr>
            <w:tcW w:w="2340" w:type="dxa"/>
            <w:tcBorders>
              <w:top w:val="single" w:sz="6" w:space="0" w:color="969696"/>
              <w:left w:val="single" w:sz="6" w:space="0" w:color="969696"/>
              <w:bottom w:val="single" w:sz="6" w:space="0" w:color="969696"/>
              <w:right w:val="single" w:sz="6" w:space="0" w:color="969696"/>
            </w:tcBorders>
          </w:tcPr>
          <w:p w14:paraId="1791B43C" w14:textId="3A31C278" w:rsidR="60AF85B0" w:rsidRDefault="60AF85B0" w:rsidP="00AF7FFC">
            <w:pPr>
              <w:pStyle w:val="ATABody"/>
              <w:rPr>
                <w:rFonts w:eastAsia="Cambria"/>
              </w:rPr>
            </w:pPr>
            <w:r>
              <w:t>90 minutes</w:t>
            </w:r>
          </w:p>
        </w:tc>
      </w:tr>
      <w:tr w:rsidR="60AF85B0" w14:paraId="691A5C38" w14:textId="77777777" w:rsidTr="60AF85B0">
        <w:tc>
          <w:tcPr>
            <w:tcW w:w="2880" w:type="dxa"/>
            <w:tcBorders>
              <w:top w:val="single" w:sz="6" w:space="0" w:color="969696"/>
              <w:left w:val="single" w:sz="6" w:space="0" w:color="969696"/>
              <w:bottom w:val="single" w:sz="6" w:space="0" w:color="969696"/>
              <w:right w:val="single" w:sz="6" w:space="0" w:color="969696"/>
            </w:tcBorders>
          </w:tcPr>
          <w:p w14:paraId="1B87DFF7" w14:textId="7A0DBC80" w:rsidR="60AF85B0" w:rsidRPr="00AF7FFC" w:rsidRDefault="60AF85B0" w:rsidP="00AF7FFC">
            <w:pPr>
              <w:pStyle w:val="ATABody"/>
              <w:rPr>
                <w:rFonts w:eastAsia="Cambria"/>
              </w:rPr>
            </w:pPr>
            <w:r>
              <w:t>Les rapports de subtilisation de renseignements</w:t>
            </w:r>
          </w:p>
        </w:tc>
        <w:tc>
          <w:tcPr>
            <w:tcW w:w="4125" w:type="dxa"/>
            <w:tcBorders>
              <w:top w:val="single" w:sz="6" w:space="0" w:color="969696"/>
              <w:left w:val="single" w:sz="6" w:space="0" w:color="969696"/>
              <w:bottom w:val="single" w:sz="6" w:space="0" w:color="969696"/>
              <w:right w:val="single" w:sz="6" w:space="0" w:color="969696"/>
            </w:tcBorders>
          </w:tcPr>
          <w:p w14:paraId="4E80DE6D" w14:textId="58AD8F64" w:rsidR="60AF85B0" w:rsidRPr="00AF7FFC" w:rsidRDefault="60AF85B0" w:rsidP="00AF7FFC">
            <w:pPr>
              <w:pStyle w:val="ATABulletLevel01BodySlide"/>
            </w:pPr>
            <w:r>
              <w:t>Décrire les types de rapports permettant de documenter les informations subtilisées à un sujet.</w:t>
            </w:r>
          </w:p>
        </w:tc>
        <w:tc>
          <w:tcPr>
            <w:tcW w:w="2340" w:type="dxa"/>
            <w:tcBorders>
              <w:top w:val="single" w:sz="6" w:space="0" w:color="969696"/>
              <w:left w:val="single" w:sz="6" w:space="0" w:color="969696"/>
              <w:bottom w:val="single" w:sz="6" w:space="0" w:color="969696"/>
              <w:right w:val="single" w:sz="6" w:space="0" w:color="969696"/>
            </w:tcBorders>
          </w:tcPr>
          <w:p w14:paraId="4764A81A" w14:textId="5A6520D7" w:rsidR="60AF85B0" w:rsidRPr="00AF7FFC" w:rsidRDefault="60AF85B0" w:rsidP="00AF7FFC">
            <w:pPr>
              <w:pStyle w:val="ATABody"/>
              <w:rPr>
                <w:rFonts w:eastAsia="Cambria"/>
              </w:rPr>
            </w:pPr>
            <w:r>
              <w:t>20 minutes</w:t>
            </w:r>
          </w:p>
        </w:tc>
      </w:tr>
      <w:tr w:rsidR="60AF85B0" w14:paraId="327B66CC" w14:textId="77777777" w:rsidTr="60AF85B0">
        <w:tc>
          <w:tcPr>
            <w:tcW w:w="2880" w:type="dxa"/>
            <w:tcBorders>
              <w:top w:val="single" w:sz="6" w:space="0" w:color="969696"/>
              <w:left w:val="single" w:sz="6" w:space="0" w:color="969696"/>
              <w:bottom w:val="single" w:sz="6" w:space="0" w:color="969696"/>
              <w:right w:val="single" w:sz="6" w:space="0" w:color="969696"/>
            </w:tcBorders>
          </w:tcPr>
          <w:p w14:paraId="61D0237B" w14:textId="794DD3F7" w:rsidR="60AF85B0" w:rsidRPr="00AF7FFC" w:rsidRDefault="60AF85B0" w:rsidP="00AF7FFC">
            <w:pPr>
              <w:pStyle w:val="ATABody"/>
              <w:rPr>
                <w:rFonts w:eastAsia="Cambria"/>
              </w:rPr>
            </w:pPr>
            <w:r>
              <w:t>Exercice pratique</w:t>
            </w:r>
          </w:p>
        </w:tc>
        <w:tc>
          <w:tcPr>
            <w:tcW w:w="4125" w:type="dxa"/>
            <w:tcBorders>
              <w:top w:val="single" w:sz="6" w:space="0" w:color="969696"/>
              <w:left w:val="single" w:sz="6" w:space="0" w:color="969696"/>
              <w:bottom w:val="single" w:sz="6" w:space="0" w:color="969696"/>
              <w:right w:val="single" w:sz="6" w:space="0" w:color="969696"/>
            </w:tcBorders>
          </w:tcPr>
          <w:p w14:paraId="5F730420" w14:textId="56355C4F" w:rsidR="00FD6877" w:rsidRDefault="00FD6877" w:rsidP="00FD6877">
            <w:pPr>
              <w:pStyle w:val="ATABulletLevel01BodySlide"/>
            </w:pPr>
            <w:r>
              <w:t>Identifier</w:t>
            </w:r>
            <w:r w:rsidR="005A7375">
              <w:t xml:space="preserve"> une</w:t>
            </w:r>
            <w:r>
              <w:t xml:space="preserve"> source potentielle.</w:t>
            </w:r>
          </w:p>
          <w:p w14:paraId="5A7229F2" w14:textId="53091354" w:rsidR="00FD6877" w:rsidRDefault="002247BA" w:rsidP="00FD6877">
            <w:pPr>
              <w:pStyle w:val="ATABulletLevel01BodySlide"/>
            </w:pPr>
            <w:r w:rsidRPr="002247BA">
              <w:t>Élaborer un plan pour subtiliser des renseignements à une source.</w:t>
            </w:r>
          </w:p>
          <w:p w14:paraId="05C9EA8E" w14:textId="68C01F73" w:rsidR="60AF85B0" w:rsidRPr="00AF7FFC" w:rsidRDefault="00FD6877" w:rsidP="00FD6877">
            <w:pPr>
              <w:pStyle w:val="ATABulletLevel01BodySlide"/>
            </w:pPr>
            <w:r>
              <w:t>Identifier les rapports de surveillance nécessaires à l'élaboration d’un plan de subtilisation de renseignements.</w:t>
            </w:r>
          </w:p>
        </w:tc>
        <w:tc>
          <w:tcPr>
            <w:tcW w:w="2340" w:type="dxa"/>
            <w:tcBorders>
              <w:top w:val="single" w:sz="6" w:space="0" w:color="969696"/>
              <w:left w:val="single" w:sz="6" w:space="0" w:color="969696"/>
              <w:bottom w:val="single" w:sz="6" w:space="0" w:color="969696"/>
              <w:right w:val="single" w:sz="6" w:space="0" w:color="969696"/>
            </w:tcBorders>
          </w:tcPr>
          <w:p w14:paraId="43A3D8A6" w14:textId="5697660B" w:rsidR="60AF85B0" w:rsidRPr="00AF7FFC" w:rsidRDefault="60AF85B0" w:rsidP="00AF7FFC">
            <w:pPr>
              <w:pStyle w:val="ATABody"/>
              <w:rPr>
                <w:rFonts w:eastAsia="Cambria"/>
              </w:rPr>
            </w:pPr>
            <w:r>
              <w:t>60 minutes</w:t>
            </w:r>
          </w:p>
        </w:tc>
      </w:tr>
      <w:tr w:rsidR="60AF85B0" w14:paraId="5A7D3D02" w14:textId="77777777" w:rsidTr="60AF85B0">
        <w:tc>
          <w:tcPr>
            <w:tcW w:w="2880" w:type="dxa"/>
            <w:tcBorders>
              <w:top w:val="single" w:sz="6" w:space="0" w:color="969696"/>
              <w:left w:val="single" w:sz="6" w:space="0" w:color="969696"/>
              <w:bottom w:val="single" w:sz="6" w:space="0" w:color="969696"/>
              <w:right w:val="single" w:sz="6" w:space="0" w:color="969696"/>
            </w:tcBorders>
          </w:tcPr>
          <w:p w14:paraId="3FBE4BCA" w14:textId="5E408A31" w:rsidR="60AF85B0" w:rsidRPr="00AF7FFC" w:rsidRDefault="60AF85B0" w:rsidP="00AF7FFC">
            <w:pPr>
              <w:pStyle w:val="ATABody"/>
              <w:rPr>
                <w:rFonts w:eastAsia="Cambria"/>
              </w:rPr>
            </w:pPr>
            <w:r>
              <w:t>Récapitulatif du module</w:t>
            </w:r>
          </w:p>
        </w:tc>
        <w:tc>
          <w:tcPr>
            <w:tcW w:w="4125" w:type="dxa"/>
            <w:tcBorders>
              <w:top w:val="single" w:sz="6" w:space="0" w:color="969696"/>
              <w:left w:val="single" w:sz="6" w:space="0" w:color="969696"/>
              <w:bottom w:val="single" w:sz="6" w:space="0" w:color="969696"/>
              <w:right w:val="single" w:sz="6" w:space="0" w:color="969696"/>
            </w:tcBorders>
          </w:tcPr>
          <w:p w14:paraId="36F8CE7D" w14:textId="6A8B0641" w:rsidR="60AF85B0" w:rsidRDefault="60AF85B0" w:rsidP="00AF7FFC">
            <w:pPr>
              <w:pStyle w:val="ATABody"/>
              <w:rPr>
                <w:rFonts w:eastAsia="Cambria"/>
              </w:rPr>
            </w:pPr>
            <w:r>
              <w:t>Sans objet</w:t>
            </w:r>
          </w:p>
        </w:tc>
        <w:tc>
          <w:tcPr>
            <w:tcW w:w="2340" w:type="dxa"/>
            <w:tcBorders>
              <w:top w:val="single" w:sz="6" w:space="0" w:color="969696"/>
              <w:left w:val="single" w:sz="6" w:space="0" w:color="969696"/>
              <w:bottom w:val="single" w:sz="6" w:space="0" w:color="969696"/>
              <w:right w:val="single" w:sz="6" w:space="0" w:color="969696"/>
            </w:tcBorders>
          </w:tcPr>
          <w:p w14:paraId="05D79800" w14:textId="41F55D11" w:rsidR="60AF85B0" w:rsidRPr="00AF7FFC" w:rsidRDefault="60AF85B0" w:rsidP="00AF7FFC">
            <w:pPr>
              <w:pStyle w:val="ATABody"/>
              <w:rPr>
                <w:rFonts w:eastAsia="Cambria"/>
              </w:rPr>
            </w:pPr>
            <w:r>
              <w:t>5 minutes</w:t>
            </w:r>
          </w:p>
        </w:tc>
      </w:tr>
    </w:tbl>
    <w:p w14:paraId="75C01F04" w14:textId="15707061" w:rsidR="60AF85B0" w:rsidRDefault="60AF85B0" w:rsidP="60AF85B0">
      <w:pPr>
        <w:pStyle w:val="ATABody"/>
        <w:rPr>
          <w:rFonts w:cs="Arial"/>
        </w:rPr>
      </w:pPr>
    </w:p>
    <w:p w14:paraId="1E5E126F" w14:textId="77777777" w:rsidR="00BB1322" w:rsidRDefault="00BB1322" w:rsidP="00BB1322">
      <w:pPr>
        <w:pStyle w:val="ATABody"/>
      </w:pPr>
      <w:r>
        <w:t>La durée des modules est fournie à titre indicatif uniquement et variera en fonction du niveau d'expérience et d'intérêt des participants ou d'autres facteurs rencontrés pendant les sessions.</w:t>
      </w:r>
    </w:p>
    <w:p w14:paraId="1E5E1270" w14:textId="77777777" w:rsidR="00921407" w:rsidRPr="00CF1CE6" w:rsidRDefault="1E4CAFA7" w:rsidP="00921407">
      <w:pPr>
        <w:pStyle w:val="ATAHeadingLevel1"/>
      </w:pPr>
      <w:r>
        <w:t>Termes clés</w:t>
      </w:r>
    </w:p>
    <w:tbl>
      <w:tblPr>
        <w:tblW w:w="0" w:type="auto"/>
        <w:tblLayout w:type="fixed"/>
        <w:tblLook w:val="0600" w:firstRow="0" w:lastRow="0" w:firstColumn="0" w:lastColumn="0" w:noHBand="1" w:noVBand="1"/>
      </w:tblPr>
      <w:tblGrid>
        <w:gridCol w:w="2865"/>
        <w:gridCol w:w="6465"/>
      </w:tblGrid>
      <w:tr w:rsidR="60AF85B0" w14:paraId="2187C2F7" w14:textId="77777777" w:rsidTr="4B0D62D4">
        <w:tc>
          <w:tcPr>
            <w:tcW w:w="2865" w:type="dxa"/>
            <w:tcBorders>
              <w:top w:val="single" w:sz="6" w:space="0" w:color="969696"/>
              <w:left w:val="single" w:sz="6" w:space="0" w:color="969696"/>
              <w:bottom w:val="single" w:sz="6" w:space="0" w:color="969696"/>
              <w:right w:val="single" w:sz="6" w:space="0" w:color="969696"/>
            </w:tcBorders>
            <w:shd w:val="clear" w:color="auto" w:fill="BFBFBF" w:themeFill="background1" w:themeFillShade="BF"/>
            <w:vAlign w:val="center"/>
          </w:tcPr>
          <w:p w14:paraId="61B0AFD0" w14:textId="1C667D38" w:rsidR="60AF85B0" w:rsidRPr="004B2B86" w:rsidRDefault="60AF85B0" w:rsidP="004B2B86">
            <w:pPr>
              <w:pStyle w:val="ATABody"/>
              <w:rPr>
                <w:rFonts w:eastAsia="Cambria"/>
              </w:rPr>
            </w:pPr>
            <w:r>
              <w:t>Terme clé</w:t>
            </w:r>
          </w:p>
        </w:tc>
        <w:tc>
          <w:tcPr>
            <w:tcW w:w="6465" w:type="dxa"/>
            <w:tcBorders>
              <w:top w:val="single" w:sz="6" w:space="0" w:color="969696"/>
              <w:left w:val="single" w:sz="6" w:space="0" w:color="969696"/>
              <w:bottom w:val="single" w:sz="6" w:space="0" w:color="969696"/>
              <w:right w:val="single" w:sz="6" w:space="0" w:color="969696"/>
            </w:tcBorders>
            <w:shd w:val="clear" w:color="auto" w:fill="BFBFBF" w:themeFill="background1" w:themeFillShade="BF"/>
            <w:vAlign w:val="center"/>
          </w:tcPr>
          <w:p w14:paraId="77694F84" w14:textId="40ACE334" w:rsidR="60AF85B0" w:rsidRPr="004B2B86" w:rsidRDefault="60AF85B0" w:rsidP="004B2B86">
            <w:pPr>
              <w:pStyle w:val="ATABody"/>
              <w:rPr>
                <w:rFonts w:eastAsia="Cambria"/>
              </w:rPr>
            </w:pPr>
            <w:r>
              <w:t>Description</w:t>
            </w:r>
          </w:p>
        </w:tc>
      </w:tr>
      <w:tr w:rsidR="60AF85B0" w14:paraId="131217F6" w14:textId="77777777" w:rsidTr="4B0D62D4">
        <w:tc>
          <w:tcPr>
            <w:tcW w:w="2865" w:type="dxa"/>
            <w:tcBorders>
              <w:top w:val="single" w:sz="6" w:space="0" w:color="969696"/>
              <w:left w:val="single" w:sz="6" w:space="0" w:color="969696"/>
              <w:bottom w:val="single" w:sz="6" w:space="0" w:color="969696"/>
              <w:right w:val="single" w:sz="6" w:space="0" w:color="969696"/>
            </w:tcBorders>
          </w:tcPr>
          <w:p w14:paraId="0714C958" w14:textId="62B3BD4A" w:rsidR="60AF85B0" w:rsidRPr="004B2B86" w:rsidRDefault="60AF85B0" w:rsidP="00B71447">
            <w:pPr>
              <w:pStyle w:val="ATABody"/>
              <w:rPr>
                <w:rFonts w:eastAsia="Cambria"/>
              </w:rPr>
            </w:pPr>
            <w:r>
              <w:t xml:space="preserve">Rapport d'observation préalable </w:t>
            </w:r>
          </w:p>
        </w:tc>
        <w:tc>
          <w:tcPr>
            <w:tcW w:w="6465" w:type="dxa"/>
            <w:tcBorders>
              <w:top w:val="single" w:sz="6" w:space="0" w:color="969696"/>
              <w:left w:val="single" w:sz="6" w:space="0" w:color="969696"/>
              <w:bottom w:val="single" w:sz="6" w:space="0" w:color="969696"/>
              <w:right w:val="single" w:sz="6" w:space="0" w:color="969696"/>
            </w:tcBorders>
          </w:tcPr>
          <w:p w14:paraId="06339439" w14:textId="079C30B3" w:rsidR="60AF85B0" w:rsidRPr="004B2B86" w:rsidRDefault="00F210B1" w:rsidP="00F47F33">
            <w:pPr>
              <w:pStyle w:val="ATATableHeading"/>
              <w:rPr>
                <w:rFonts w:eastAsia="Cambria"/>
              </w:rPr>
            </w:pPr>
            <w:r>
              <w:t xml:space="preserve">Rapport de surveillance qui contient toutes les informations dont une unité opérationnelle ou une équipe de surveillance </w:t>
            </w:r>
            <w:r>
              <w:lastRenderedPageBreak/>
              <w:t>aura besoin pour mener ses opérations dans ou autour d'un lieu spécifique.</w:t>
            </w:r>
          </w:p>
        </w:tc>
      </w:tr>
      <w:tr w:rsidR="60AF85B0" w14:paraId="5C9573DC" w14:textId="77777777" w:rsidTr="4B0D62D4">
        <w:tc>
          <w:tcPr>
            <w:tcW w:w="2865" w:type="dxa"/>
            <w:tcBorders>
              <w:top w:val="single" w:sz="6" w:space="0" w:color="969696"/>
              <w:left w:val="single" w:sz="6" w:space="0" w:color="969696"/>
              <w:bottom w:val="single" w:sz="6" w:space="0" w:color="969696"/>
              <w:right w:val="single" w:sz="6" w:space="0" w:color="969696"/>
            </w:tcBorders>
          </w:tcPr>
          <w:p w14:paraId="41682E2F" w14:textId="2C463897" w:rsidR="60AF85B0" w:rsidRPr="004B2B86" w:rsidRDefault="60AF85B0" w:rsidP="00B71447">
            <w:pPr>
              <w:pStyle w:val="ATABody"/>
              <w:rPr>
                <w:rFonts w:eastAsia="Cambria"/>
              </w:rPr>
            </w:pPr>
            <w:r>
              <w:lastRenderedPageBreak/>
              <w:t>Rapport de contact</w:t>
            </w:r>
          </w:p>
        </w:tc>
        <w:tc>
          <w:tcPr>
            <w:tcW w:w="6465" w:type="dxa"/>
            <w:tcBorders>
              <w:top w:val="single" w:sz="6" w:space="0" w:color="969696"/>
              <w:left w:val="single" w:sz="6" w:space="0" w:color="969696"/>
              <w:bottom w:val="single" w:sz="6" w:space="0" w:color="969696"/>
              <w:right w:val="single" w:sz="6" w:space="0" w:color="969696"/>
            </w:tcBorders>
          </w:tcPr>
          <w:p w14:paraId="3EE4C055" w14:textId="7620444E" w:rsidR="60AF85B0" w:rsidRPr="002A6CD3" w:rsidRDefault="3CD403BE" w:rsidP="002A6CD3">
            <w:pPr>
              <w:pStyle w:val="ATABody"/>
              <w:ind w:left="73"/>
              <w:rPr>
                <w:rFonts w:eastAsia="Cambria" w:cs="Cambria"/>
              </w:rPr>
            </w:pPr>
            <w:r>
              <w:t>Rapport servant à identifier la personne contactée et à mettre les informations qu’on a rassemblées (la concernant elle ou d’autres personnes) à la disposition des nouveaux agents pour usage ultérieur.</w:t>
            </w:r>
          </w:p>
        </w:tc>
      </w:tr>
      <w:tr w:rsidR="007B4B58" w14:paraId="0996BEF1" w14:textId="77777777" w:rsidTr="4B0D62D4">
        <w:tc>
          <w:tcPr>
            <w:tcW w:w="2865" w:type="dxa"/>
            <w:tcBorders>
              <w:top w:val="single" w:sz="6" w:space="0" w:color="969696"/>
              <w:left w:val="single" w:sz="6" w:space="0" w:color="969696"/>
              <w:bottom w:val="single" w:sz="6" w:space="0" w:color="969696"/>
              <w:right w:val="single" w:sz="6" w:space="0" w:color="969696"/>
            </w:tcBorders>
          </w:tcPr>
          <w:p w14:paraId="69D7A6B3" w14:textId="688A2A5C" w:rsidR="007B4B58" w:rsidRPr="004B2B86" w:rsidRDefault="007B4B58" w:rsidP="00B71447">
            <w:pPr>
              <w:pStyle w:val="ATABody"/>
              <w:rPr>
                <w:rFonts w:eastAsia="Cambria"/>
              </w:rPr>
            </w:pPr>
            <w:r>
              <w:t>Couverture</w:t>
            </w:r>
          </w:p>
        </w:tc>
        <w:tc>
          <w:tcPr>
            <w:tcW w:w="6465" w:type="dxa"/>
            <w:tcBorders>
              <w:top w:val="single" w:sz="6" w:space="0" w:color="969696"/>
              <w:left w:val="single" w:sz="6" w:space="0" w:color="969696"/>
              <w:bottom w:val="single" w:sz="6" w:space="0" w:color="969696"/>
              <w:right w:val="single" w:sz="6" w:space="0" w:color="969696"/>
            </w:tcBorders>
          </w:tcPr>
          <w:p w14:paraId="112312D9" w14:textId="11DEE66D" w:rsidR="007B4B58" w:rsidRDefault="003862CF" w:rsidP="4B0D62D4">
            <w:pPr>
              <w:pStyle w:val="ATABody"/>
              <w:ind w:left="73"/>
              <w:rPr>
                <w:rFonts w:ascii="Times New Roman" w:hAnsi="Times New Roman"/>
              </w:rPr>
            </w:pPr>
            <w:r>
              <w:t>Narratif plausible élaboré pour tromper une personne (ou un sujet) sur l'identité réelle du narrateur et la nature des activités de celui-ci ; mensonge minutieusement élaboré en vue de gagner la confiance du sujet afin d'exploiter ledit narratif à des fins secrètes.</w:t>
            </w:r>
          </w:p>
        </w:tc>
      </w:tr>
      <w:tr w:rsidR="60AF85B0" w14:paraId="364E84B2" w14:textId="77777777" w:rsidTr="4B0D62D4">
        <w:tc>
          <w:tcPr>
            <w:tcW w:w="2865" w:type="dxa"/>
            <w:tcBorders>
              <w:top w:val="single" w:sz="6" w:space="0" w:color="969696"/>
              <w:left w:val="single" w:sz="6" w:space="0" w:color="969696"/>
              <w:bottom w:val="single" w:sz="6" w:space="0" w:color="969696"/>
              <w:right w:val="single" w:sz="6" w:space="0" w:color="969696"/>
            </w:tcBorders>
          </w:tcPr>
          <w:p w14:paraId="7777ABC3" w14:textId="3F3A1196" w:rsidR="60AF85B0" w:rsidRPr="004B2B86" w:rsidRDefault="00A11E60" w:rsidP="00B71447">
            <w:pPr>
              <w:pStyle w:val="ATABody"/>
              <w:rPr>
                <w:rFonts w:eastAsia="Cambria"/>
              </w:rPr>
            </w:pPr>
            <w:r>
              <w:t>S</w:t>
            </w:r>
            <w:r w:rsidR="60AF85B0">
              <w:t>ubtilisation de renseignements</w:t>
            </w:r>
          </w:p>
        </w:tc>
        <w:tc>
          <w:tcPr>
            <w:tcW w:w="6465" w:type="dxa"/>
            <w:tcBorders>
              <w:top w:val="single" w:sz="6" w:space="0" w:color="969696"/>
              <w:left w:val="single" w:sz="6" w:space="0" w:color="969696"/>
              <w:bottom w:val="single" w:sz="6" w:space="0" w:color="969696"/>
              <w:right w:val="single" w:sz="6" w:space="0" w:color="969696"/>
            </w:tcBorders>
          </w:tcPr>
          <w:p w14:paraId="222577AE" w14:textId="68BC1DD7" w:rsidR="60AF85B0" w:rsidRPr="004B2B86" w:rsidRDefault="60AF85B0" w:rsidP="00F47F33">
            <w:pPr>
              <w:pStyle w:val="ATATableHeading"/>
              <w:rPr>
                <w:rFonts w:eastAsia="Cambria"/>
              </w:rPr>
            </w:pPr>
            <w:r>
              <w:t xml:space="preserve">Technique consistant à orienter stratégiquement une conversation afin de soutirer des informations </w:t>
            </w:r>
            <w:r w:rsidR="00A11E60">
              <w:t>à</w:t>
            </w:r>
            <w:r>
              <w:t xml:space="preserve"> son interlocuteur sans que celui-ci n’ait l’impression d'être interrogé/questionné.</w:t>
            </w:r>
          </w:p>
        </w:tc>
      </w:tr>
      <w:tr w:rsidR="60AF85B0" w14:paraId="20EB4A31" w14:textId="77777777" w:rsidTr="4B0D62D4">
        <w:tc>
          <w:tcPr>
            <w:tcW w:w="2865" w:type="dxa"/>
            <w:tcBorders>
              <w:top w:val="single" w:sz="6" w:space="0" w:color="969696"/>
              <w:left w:val="single" w:sz="6" w:space="0" w:color="969696"/>
              <w:bottom w:val="single" w:sz="6" w:space="0" w:color="969696"/>
              <w:right w:val="single" w:sz="6" w:space="0" w:color="969696"/>
            </w:tcBorders>
          </w:tcPr>
          <w:p w14:paraId="245E05EC" w14:textId="102BF201" w:rsidR="60AF85B0" w:rsidRPr="004B2B86" w:rsidRDefault="60AF85B0" w:rsidP="00B71447">
            <w:pPr>
              <w:pStyle w:val="ATABody"/>
              <w:rPr>
                <w:rFonts w:eastAsia="Cambria"/>
              </w:rPr>
            </w:pPr>
            <w:proofErr w:type="spellStart"/>
            <w:r>
              <w:t>Soutireur</w:t>
            </w:r>
            <w:proofErr w:type="spellEnd"/>
            <w:r>
              <w:t xml:space="preserve"> d’informations</w:t>
            </w:r>
          </w:p>
        </w:tc>
        <w:tc>
          <w:tcPr>
            <w:tcW w:w="6465" w:type="dxa"/>
            <w:tcBorders>
              <w:top w:val="single" w:sz="6" w:space="0" w:color="969696"/>
              <w:left w:val="single" w:sz="6" w:space="0" w:color="969696"/>
              <w:bottom w:val="single" w:sz="6" w:space="0" w:color="969696"/>
              <w:right w:val="single" w:sz="6" w:space="0" w:color="969696"/>
            </w:tcBorders>
          </w:tcPr>
          <w:p w14:paraId="069A6E16" w14:textId="5CC544F0" w:rsidR="60AF85B0" w:rsidRPr="004B2B86" w:rsidRDefault="60AF85B0" w:rsidP="00F47F33">
            <w:pPr>
              <w:pStyle w:val="ATATableHeading"/>
              <w:rPr>
                <w:rFonts w:eastAsia="Cambria"/>
              </w:rPr>
            </w:pPr>
            <w:r>
              <w:t>Agent des forces de l'ordre qui possède la capacité d'obtenir discrètement des informations auprès d'un sujet ou d'une source humaine potentielle au cours d'une conversation ordinaire, sans éveiller les soupçons du sujet sur le fait qu’il recherche des renseignements spécifiques.</w:t>
            </w:r>
          </w:p>
        </w:tc>
      </w:tr>
      <w:tr w:rsidR="60AF85B0" w14:paraId="5A024B99" w14:textId="77777777" w:rsidTr="4B0D62D4">
        <w:tc>
          <w:tcPr>
            <w:tcW w:w="2865" w:type="dxa"/>
            <w:tcBorders>
              <w:top w:val="single" w:sz="6" w:space="0" w:color="969696"/>
              <w:left w:val="single" w:sz="6" w:space="0" w:color="969696"/>
              <w:bottom w:val="single" w:sz="6" w:space="0" w:color="969696"/>
              <w:right w:val="single" w:sz="6" w:space="0" w:color="969696"/>
            </w:tcBorders>
          </w:tcPr>
          <w:p w14:paraId="376DB6D6" w14:textId="60BDF0DF" w:rsidR="60AF85B0" w:rsidRPr="004B2B86" w:rsidRDefault="60AF85B0" w:rsidP="00B71447">
            <w:pPr>
              <w:pStyle w:val="ATABody"/>
              <w:rPr>
                <w:rFonts w:eastAsia="Cambria"/>
              </w:rPr>
            </w:pPr>
            <w:r>
              <w:t>Ruse</w:t>
            </w:r>
          </w:p>
        </w:tc>
        <w:tc>
          <w:tcPr>
            <w:tcW w:w="6465" w:type="dxa"/>
            <w:tcBorders>
              <w:top w:val="single" w:sz="6" w:space="0" w:color="969696"/>
              <w:left w:val="single" w:sz="6" w:space="0" w:color="969696"/>
              <w:bottom w:val="single" w:sz="6" w:space="0" w:color="969696"/>
              <w:right w:val="single" w:sz="6" w:space="0" w:color="969696"/>
            </w:tcBorders>
          </w:tcPr>
          <w:p w14:paraId="4EB723D5" w14:textId="67E34E48" w:rsidR="60AF85B0" w:rsidRPr="004B2B86" w:rsidRDefault="60AF85B0" w:rsidP="00F47F33">
            <w:pPr>
              <w:pStyle w:val="ATATableHeading"/>
              <w:rPr>
                <w:rFonts w:eastAsia="Cambria"/>
              </w:rPr>
            </w:pPr>
            <w:r>
              <w:t xml:space="preserve">Astuce ou tromperie parfois employée pour faciliter l'approche initiale lors du processus de subtilisation de renseignements. </w:t>
            </w:r>
          </w:p>
        </w:tc>
      </w:tr>
      <w:tr w:rsidR="60AF85B0" w14:paraId="5EEB5748" w14:textId="77777777" w:rsidTr="4B0D62D4">
        <w:tc>
          <w:tcPr>
            <w:tcW w:w="2865" w:type="dxa"/>
            <w:tcBorders>
              <w:top w:val="single" w:sz="6" w:space="0" w:color="969696"/>
              <w:left w:val="single" w:sz="6" w:space="0" w:color="969696"/>
              <w:bottom w:val="single" w:sz="6" w:space="0" w:color="969696"/>
              <w:right w:val="single" w:sz="6" w:space="0" w:color="969696"/>
            </w:tcBorders>
          </w:tcPr>
          <w:p w14:paraId="7968B5DB" w14:textId="6F8D21AF" w:rsidR="60AF85B0" w:rsidRPr="004B2B86" w:rsidRDefault="60AF85B0" w:rsidP="00B71447">
            <w:pPr>
              <w:pStyle w:val="ATABody"/>
              <w:rPr>
                <w:rFonts w:eastAsia="Cambria"/>
              </w:rPr>
            </w:pPr>
            <w:r>
              <w:t>Rapport de repérage</w:t>
            </w:r>
          </w:p>
        </w:tc>
        <w:tc>
          <w:tcPr>
            <w:tcW w:w="6465" w:type="dxa"/>
            <w:tcBorders>
              <w:top w:val="single" w:sz="6" w:space="0" w:color="969696"/>
              <w:left w:val="single" w:sz="6" w:space="0" w:color="969696"/>
              <w:bottom w:val="single" w:sz="6" w:space="0" w:color="969696"/>
              <w:right w:val="single" w:sz="6" w:space="0" w:color="969696"/>
            </w:tcBorders>
          </w:tcPr>
          <w:p w14:paraId="45F984F6" w14:textId="4AD677AF" w:rsidR="60AF85B0" w:rsidRPr="004B2B86" w:rsidRDefault="00B71447" w:rsidP="00F47F33">
            <w:pPr>
              <w:pStyle w:val="ATATableHeading"/>
              <w:rPr>
                <w:rFonts w:eastAsia="Cambria"/>
              </w:rPr>
            </w:pPr>
            <w:r>
              <w:t>Rapport de surveillance sur l’identification, l’observation, l'appréciation et l'évaluation d’une personne spécifique en vue de déterminer son potentiel de recrutement en tant que source confidentielle.</w:t>
            </w:r>
          </w:p>
        </w:tc>
      </w:tr>
    </w:tbl>
    <w:p w14:paraId="1E5E1286" w14:textId="77777777" w:rsidR="00921407" w:rsidRPr="00CF1CE6" w:rsidRDefault="00921407" w:rsidP="00921407">
      <w:pPr>
        <w:pStyle w:val="ATAHeadingLevel1"/>
      </w:pPr>
      <w:r>
        <w:t>Abréviations/acronymes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Layout w:type="fixed"/>
        <w:tblCellMar>
          <w:left w:w="0" w:type="dxa"/>
          <w:right w:w="0" w:type="dxa"/>
        </w:tblCellMar>
        <w:tblLook w:val="0600" w:firstRow="0" w:lastRow="0" w:firstColumn="0" w:lastColumn="0" w:noHBand="1" w:noVBand="1"/>
      </w:tblPr>
      <w:tblGrid>
        <w:gridCol w:w="2761"/>
        <w:gridCol w:w="6593"/>
      </w:tblGrid>
      <w:tr w:rsidR="00921407" w:rsidRPr="00E47072" w14:paraId="1E5E1289" w14:textId="77777777" w:rsidTr="00703F72">
        <w:trPr>
          <w:cantSplit/>
          <w:trHeight w:val="360"/>
          <w:tblHeader/>
        </w:trPr>
        <w:tc>
          <w:tcPr>
            <w:tcW w:w="2761" w:type="dxa"/>
            <w:shd w:val="clear" w:color="auto" w:fill="BFBFBF" w:themeFill="background1" w:themeFillShade="BF"/>
            <w:tcMar>
              <w:left w:w="0" w:type="dxa"/>
            </w:tcMar>
            <w:vAlign w:val="center"/>
            <w:hideMark/>
          </w:tcPr>
          <w:p w14:paraId="1E5E1287" w14:textId="77777777" w:rsidR="00921407" w:rsidRPr="00F47F33" w:rsidRDefault="00921407" w:rsidP="00F47F33">
            <w:pPr>
              <w:pStyle w:val="ATATableHeading"/>
            </w:pPr>
            <w:r>
              <w:t>Abréviation/acronyme</w:t>
            </w:r>
          </w:p>
        </w:tc>
        <w:tc>
          <w:tcPr>
            <w:tcW w:w="6593" w:type="dxa"/>
            <w:shd w:val="clear" w:color="auto" w:fill="BFBFBF" w:themeFill="background1" w:themeFillShade="BF"/>
            <w:vAlign w:val="center"/>
            <w:hideMark/>
          </w:tcPr>
          <w:p w14:paraId="1E5E1288" w14:textId="77777777" w:rsidR="00921407" w:rsidRPr="00F47F33" w:rsidRDefault="00921407" w:rsidP="00F47F33">
            <w:pPr>
              <w:pStyle w:val="ATATableHeading"/>
            </w:pPr>
            <w:r>
              <w:t>Description</w:t>
            </w:r>
          </w:p>
        </w:tc>
      </w:tr>
      <w:tr w:rsidR="00921407" w:rsidRPr="00E47072" w14:paraId="1E5E128C" w14:textId="77777777" w:rsidTr="00703F72">
        <w:trPr>
          <w:cantSplit/>
        </w:trPr>
        <w:tc>
          <w:tcPr>
            <w:tcW w:w="2761" w:type="dxa"/>
            <w:tcMar>
              <w:top w:w="0" w:type="dxa"/>
              <w:left w:w="72" w:type="dxa"/>
              <w:bottom w:w="0" w:type="dxa"/>
              <w:right w:w="0" w:type="dxa"/>
            </w:tcMar>
          </w:tcPr>
          <w:p w14:paraId="1E5E128A" w14:textId="0ED0B570" w:rsidR="00921407" w:rsidRPr="00F47F33" w:rsidRDefault="00B71447" w:rsidP="00703F72">
            <w:pPr>
              <w:pStyle w:val="ATABody"/>
            </w:pPr>
            <w:r>
              <w:t>JFK</w:t>
            </w:r>
          </w:p>
        </w:tc>
        <w:tc>
          <w:tcPr>
            <w:tcW w:w="6593" w:type="dxa"/>
          </w:tcPr>
          <w:p w14:paraId="1E5E128B" w14:textId="346D5017" w:rsidR="00921407" w:rsidRPr="00F47F33" w:rsidRDefault="00703F72" w:rsidP="00F47F33">
            <w:pPr>
              <w:pStyle w:val="ATATableHeading"/>
            </w:pPr>
            <w:r>
              <w:t>aéroport international de John F. Kennedy</w:t>
            </w:r>
          </w:p>
        </w:tc>
      </w:tr>
    </w:tbl>
    <w:p w14:paraId="1E5E1299" w14:textId="77777777" w:rsidR="003D69FA" w:rsidRPr="003D69FA" w:rsidRDefault="003D69FA" w:rsidP="003D69FA"/>
    <w:p w14:paraId="1E5E129A" w14:textId="77777777" w:rsidR="003D69FA" w:rsidRDefault="003D69FA">
      <w:pPr>
        <w:rPr>
          <w:b/>
          <w:color w:val="262626" w:themeColor="text1" w:themeTint="D9"/>
        </w:rPr>
      </w:pPr>
      <w:r>
        <w:br w:type="page"/>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1279C8" w14:paraId="59E0AEF5" w14:textId="77777777">
        <w:trPr>
          <w:trHeight w:val="432"/>
        </w:trPr>
        <w:tc>
          <w:tcPr>
            <w:tcW w:w="8109" w:type="dxa"/>
            <w:shd w:val="clear" w:color="auto" w:fill="BFBFBF" w:themeFill="background1" w:themeFillShade="BF"/>
            <w:vAlign w:val="center"/>
          </w:tcPr>
          <w:p w14:paraId="51C8CCD8" w14:textId="29650746" w:rsidR="001279C8" w:rsidRPr="00EB497D" w:rsidRDefault="001279C8">
            <w:pPr>
              <w:pStyle w:val="ATATopicHeading"/>
            </w:pPr>
            <w:r>
              <w:lastRenderedPageBreak/>
              <w:t>Sujet : Présentation du module</w:t>
            </w:r>
          </w:p>
        </w:tc>
        <w:tc>
          <w:tcPr>
            <w:tcW w:w="1261" w:type="dxa"/>
            <w:shd w:val="clear" w:color="auto" w:fill="BFBFBF" w:themeFill="background1" w:themeFillShade="BF"/>
            <w:vAlign w:val="center"/>
          </w:tcPr>
          <w:p w14:paraId="1F6752D0" w14:textId="125F47FD" w:rsidR="001279C8" w:rsidRPr="00EB497D" w:rsidRDefault="001279C8">
            <w:pPr>
              <w:pStyle w:val="ATATopicTime"/>
            </w:pPr>
            <w:r>
              <w:t>5 minutes</w:t>
            </w:r>
          </w:p>
        </w:tc>
      </w:tr>
    </w:tbl>
    <w:p w14:paraId="39EDCB9E" w14:textId="77777777" w:rsidR="00956640" w:rsidRDefault="00956640" w:rsidP="00956640">
      <w:pPr>
        <w:pStyle w:val="ATABody"/>
      </w:pPr>
    </w:p>
    <w:p w14:paraId="72A93573" w14:textId="42C8EDAF" w:rsidR="00956640" w:rsidRDefault="00956640" w:rsidP="00956640">
      <w:pPr>
        <w:pStyle w:val="ATASlideHeading"/>
      </w:pPr>
      <w:r>
        <w:t xml:space="preserve"> Diapo </w:t>
      </w:r>
      <w:fldSimple w:instr=" SEQ ataslide \s ">
        <w:r w:rsidR="00632129">
          <w:rPr>
            <w:noProof/>
          </w:rPr>
          <w:t>1</w:t>
        </w:r>
      </w:fldSimple>
      <w:r>
        <w:t>. Techniques de subtilisation de renseignements</w:t>
      </w:r>
      <w:r>
        <w:rPr>
          <w:b w:val="0"/>
          <w:color w:val="auto"/>
        </w:rPr>
        <w:t xml:space="preserve"> </w:t>
      </w:r>
    </w:p>
    <w:tbl>
      <w:tblPr>
        <w:tblW w:w="5002" w:type="pct"/>
        <w:tblInd w:w="-2"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8"/>
      </w:tblGrid>
      <w:tr w:rsidR="00BB1322" w:rsidRPr="00F61D07" w14:paraId="1E5E12EF" w14:textId="77777777" w:rsidTr="60AF85B0">
        <w:tc>
          <w:tcPr>
            <w:tcW w:w="5000" w:type="pct"/>
            <w:shd w:val="clear" w:color="auto" w:fill="EAEAEA"/>
          </w:tcPr>
          <w:p w14:paraId="1E5E12EE" w14:textId="77777777" w:rsidR="00BB1322" w:rsidRPr="00F744D6" w:rsidRDefault="6602AF69" w:rsidP="00605581">
            <w:pPr>
              <w:pStyle w:val="ATABulletLevel01BodySlide"/>
              <w:ind w:left="432"/>
            </w:pPr>
            <w:r>
              <w:t>Diapo-titre</w:t>
            </w:r>
          </w:p>
        </w:tc>
      </w:tr>
      <w:tr w:rsidR="00BB1322" w:rsidRPr="00F61D07" w14:paraId="1E5E12F1" w14:textId="77777777" w:rsidTr="60AF85B0">
        <w:tc>
          <w:tcPr>
            <w:tcW w:w="5000" w:type="pct"/>
            <w:shd w:val="clear" w:color="auto" w:fill="EAEAEA"/>
            <w:tcMar>
              <w:left w:w="0" w:type="dxa"/>
              <w:right w:w="0" w:type="dxa"/>
            </w:tcMar>
            <w:vAlign w:val="center"/>
          </w:tcPr>
          <w:p w14:paraId="1E5E12F0" w14:textId="77777777" w:rsidR="00BB1322" w:rsidRPr="0020077B" w:rsidRDefault="00BB1322" w:rsidP="00270F2D">
            <w:pPr>
              <w:pStyle w:val="ATAGraphicDescription"/>
            </w:pPr>
            <w:r>
              <w:t>Description de l’image : Drapeau des États-Unis et sceau de l'ATA.</w:t>
            </w:r>
          </w:p>
        </w:tc>
      </w:tr>
    </w:tbl>
    <w:p w14:paraId="7CB51178" w14:textId="77777777" w:rsidR="00C1653A" w:rsidRPr="00C1653A" w:rsidRDefault="00C1653A" w:rsidP="00C1653A">
      <w:pPr>
        <w:pStyle w:val="ATABody"/>
      </w:pPr>
    </w:p>
    <w:p w14:paraId="40D7852F" w14:textId="77777777" w:rsidR="00FF0146" w:rsidRDefault="00FF0146" w:rsidP="00FF0146">
      <w:pPr>
        <w:pStyle w:val="paragraph"/>
        <w:spacing w:before="0" w:beforeAutospacing="0" w:after="0" w:afterAutospacing="0"/>
        <w:textAlignment w:val="baseline"/>
        <w:rPr>
          <w:rFonts w:ascii="Cambria" w:hAnsi="Cambria"/>
          <w:b/>
          <w:bCs/>
          <w:color w:val="262626"/>
        </w:rPr>
      </w:pPr>
      <w:r>
        <w:rPr>
          <w:rStyle w:val="normaltextrun"/>
          <w:rFonts w:ascii="Cambria" w:hAnsi="Cambria"/>
          <w:b/>
        </w:rPr>
        <w:t>Consignes relatives aux instructeurs</w:t>
      </w:r>
      <w:r>
        <w:rPr>
          <w:rStyle w:val="eop"/>
          <w:rFonts w:ascii="Cambria" w:hAnsi="Cambria"/>
          <w:b/>
        </w:rPr>
        <w:t> </w:t>
      </w:r>
    </w:p>
    <w:p w14:paraId="4F77B5A2" w14:textId="16D70B22" w:rsidR="0C323C57" w:rsidRDefault="0C323C57" w:rsidP="538B2B4A">
      <w:pPr>
        <w:pStyle w:val="ATABulletLevel01BodySlide"/>
        <w:rPr>
          <w:rStyle w:val="normaltextrun"/>
          <w:rFonts w:eastAsia="Cambria" w:cs="Cambria"/>
          <w:b/>
        </w:rPr>
      </w:pPr>
      <w:r>
        <w:rPr>
          <w:b/>
        </w:rPr>
        <w:t>Instructeurs et interprètes :</w:t>
      </w:r>
      <w:r>
        <w:t xml:space="preserve"> Les instructeurs et les interprètes travailleront avec chaque équipe pendant les activités.</w:t>
      </w:r>
    </w:p>
    <w:p w14:paraId="271D3C36" w14:textId="4DBF0ABC" w:rsidR="00FF0146" w:rsidRDefault="00FF0146" w:rsidP="00D53481">
      <w:pPr>
        <w:pStyle w:val="ATABulletLevel01BodySlide"/>
      </w:pPr>
      <w:r>
        <w:rPr>
          <w:rStyle w:val="normaltextrun"/>
        </w:rPr>
        <w:t>Prévoyez suffisamment de temps pour les activités suivantes :</w:t>
      </w:r>
    </w:p>
    <w:p w14:paraId="2F85BB0E" w14:textId="011BE1A8" w:rsidR="00CF41C5" w:rsidRPr="00CF41C5" w:rsidRDefault="00CF41C5" w:rsidP="00CF41C5">
      <w:pPr>
        <w:pStyle w:val="ATABulletLevel02BodySlide"/>
        <w:rPr>
          <w:rStyle w:val="normaltextrun"/>
          <w:color w:val="262626"/>
        </w:rPr>
      </w:pPr>
      <w:r>
        <w:rPr>
          <w:rStyle w:val="normaltextrun"/>
          <w:color w:val="262626"/>
        </w:rPr>
        <w:t>Diapo 27 </w:t>
      </w:r>
      <w:r w:rsidR="00832286">
        <w:rPr>
          <w:rStyle w:val="normaltextrun"/>
          <w:color w:val="262626"/>
        </w:rPr>
        <w:t>–</w:t>
      </w:r>
      <w:r>
        <w:rPr>
          <w:rStyle w:val="normaltextrun"/>
          <w:color w:val="262626"/>
        </w:rPr>
        <w:t xml:space="preserve"> Exercice pratique sur la subtilisation de renseignements, 45 minutes (30 minutes pour l'activité, 15 minutes de débriefing) </w:t>
      </w:r>
    </w:p>
    <w:p w14:paraId="1742626B" w14:textId="685A4A76" w:rsidR="00FF0146" w:rsidRDefault="00CF41C5" w:rsidP="00CF41C5">
      <w:pPr>
        <w:pStyle w:val="ATABulletLevel02BodySlide"/>
      </w:pPr>
      <w:r>
        <w:rPr>
          <w:rStyle w:val="normaltextrun"/>
          <w:color w:val="262626"/>
        </w:rPr>
        <w:t>Diapo 29 </w:t>
      </w:r>
      <w:r w:rsidR="00832286">
        <w:rPr>
          <w:rStyle w:val="normaltextrun"/>
          <w:color w:val="262626"/>
        </w:rPr>
        <w:t>–</w:t>
      </w:r>
      <w:r>
        <w:rPr>
          <w:rStyle w:val="normaltextrun"/>
          <w:color w:val="262626"/>
        </w:rPr>
        <w:t xml:space="preserve"> Guide pratique 4.4 : Exercice sur la subtilisation de renseignements, 60 minutes (30 minutes pour l'activité, 30 minutes de débriefing)</w:t>
      </w:r>
    </w:p>
    <w:p w14:paraId="7C063183" w14:textId="1CEC0124" w:rsidR="00555776" w:rsidRDefault="0A2C605F" w:rsidP="60AF85B0">
      <w:pPr>
        <w:pStyle w:val="ATAHeadingLevel1"/>
        <w:rPr>
          <w:rFonts w:eastAsia="Cambria" w:cs="Cambria"/>
          <w:bCs/>
        </w:rPr>
      </w:pPr>
      <w:r>
        <w:t>Consignes relatives aux participants</w:t>
      </w:r>
    </w:p>
    <w:p w14:paraId="664C7D7F" w14:textId="65C5404D" w:rsidR="00555776" w:rsidRDefault="0A2C605F" w:rsidP="60AF85B0">
      <w:pPr>
        <w:pStyle w:val="ATABulletLevel01BodySlide"/>
        <w:rPr>
          <w:rFonts w:eastAsia="Cambria" w:cs="Cambria"/>
          <w:bCs w:val="0"/>
        </w:rPr>
      </w:pPr>
      <w:r>
        <w:t>Quand vous commencez ce module :</w:t>
      </w:r>
    </w:p>
    <w:p w14:paraId="60D30054" w14:textId="2E972095" w:rsidR="00555776" w:rsidRDefault="0A2C605F" w:rsidP="60AF85B0">
      <w:pPr>
        <w:pStyle w:val="ATABulletLevel02BodySlide"/>
        <w:rPr>
          <w:rFonts w:eastAsia="Cambria" w:cs="Cambria"/>
          <w:bCs w:val="0"/>
        </w:rPr>
      </w:pPr>
      <w:r>
        <w:t xml:space="preserve">Mentionnez les guides pratiques et polycopiés que les participants utiliseront pendant ce module. Expliquez que les consignes pour toutes les activités et tous les exercices figurent dans les supports de cours. </w:t>
      </w:r>
    </w:p>
    <w:p w14:paraId="2588ACDB" w14:textId="388D9B75" w:rsidR="00555776" w:rsidRDefault="0A2C605F" w:rsidP="60AF85B0">
      <w:pPr>
        <w:pStyle w:val="ATABulletLevel02BodySlide"/>
        <w:rPr>
          <w:rFonts w:eastAsia="Cambria" w:cs="Cambria"/>
          <w:bCs w:val="0"/>
        </w:rPr>
      </w:pPr>
      <w:r>
        <w:t>Passez en revue les acronymes et termes clés avant de démarrer le module.</w:t>
      </w:r>
    </w:p>
    <w:p w14:paraId="06741A58" w14:textId="35CEB88B" w:rsidR="00555776" w:rsidRDefault="00555776" w:rsidP="60AF85B0">
      <w:pPr>
        <w:ind w:left="0"/>
        <w:rPr>
          <w:rFonts w:eastAsia="Cambria" w:cs="Cambria"/>
          <w:color w:val="262626" w:themeColor="text1" w:themeTint="D9"/>
        </w:rPr>
      </w:pPr>
    </w:p>
    <w:p w14:paraId="06829766" w14:textId="5FF56381" w:rsidR="00555776" w:rsidRDefault="0A2C605F" w:rsidP="60AF85B0">
      <w:pPr>
        <w:pStyle w:val="ATASlideHeading"/>
        <w:ind w:left="90" w:hanging="61"/>
        <w:rPr>
          <w:rFonts w:eastAsia="Cambria" w:cs="Cambria"/>
          <w:bCs/>
          <w:color w:val="000000" w:themeColor="text1"/>
        </w:rPr>
      </w:pPr>
      <w:r>
        <w:rPr>
          <w:color w:val="000000" w:themeColor="text1"/>
        </w:rPr>
        <w:t xml:space="preserve"> </w:t>
      </w:r>
      <w:r>
        <w:t xml:space="preserve">Diapo </w:t>
      </w:r>
      <w:fldSimple w:instr=" SEQ ataslide \s ">
        <w:r w:rsidR="00632129">
          <w:rPr>
            <w:noProof/>
          </w:rPr>
          <w:t>2</w:t>
        </w:r>
      </w:fldSimple>
      <w:r>
        <w:t>. Objectif pédagogique final</w:t>
      </w:r>
    </w:p>
    <w:tbl>
      <w:tblPr>
        <w:tblW w:w="0" w:type="auto"/>
        <w:tblInd w:w="60" w:type="dxa"/>
        <w:tblLayout w:type="fixed"/>
        <w:tblLook w:val="0000" w:firstRow="0" w:lastRow="0" w:firstColumn="0" w:lastColumn="0" w:noHBand="0" w:noVBand="0"/>
      </w:tblPr>
      <w:tblGrid>
        <w:gridCol w:w="9210"/>
      </w:tblGrid>
      <w:tr w:rsidR="60AF85B0" w14:paraId="13180B75" w14:textId="77777777" w:rsidTr="60AF85B0">
        <w:tc>
          <w:tcPr>
            <w:tcW w:w="9210" w:type="dxa"/>
            <w:tcBorders>
              <w:top w:val="single" w:sz="6" w:space="0" w:color="969696"/>
              <w:left w:val="single" w:sz="6" w:space="0" w:color="969696"/>
              <w:bottom w:val="single" w:sz="6" w:space="0" w:color="969696"/>
              <w:right w:val="single" w:sz="6" w:space="0" w:color="969696"/>
            </w:tcBorders>
            <w:shd w:val="clear" w:color="auto" w:fill="EAEAEA"/>
          </w:tcPr>
          <w:p w14:paraId="37834CAF" w14:textId="6A0B0B2A" w:rsidR="60AF85B0" w:rsidRDefault="60AF85B0" w:rsidP="60AF85B0">
            <w:pPr>
              <w:pStyle w:val="ATABulletLevel01BodySlide"/>
              <w:ind w:left="291"/>
              <w:rPr>
                <w:rFonts w:eastAsia="Cambria" w:cs="Cambria"/>
                <w:bCs w:val="0"/>
              </w:rPr>
            </w:pPr>
            <w:r>
              <w:t>Au terme de ce module, vous serez en mesure d’utiliser les techniques de subtilisation de renseignements en vue d’obtenir des informations.</w:t>
            </w:r>
          </w:p>
        </w:tc>
      </w:tr>
      <w:tr w:rsidR="60AF85B0" w14:paraId="128DC9FB" w14:textId="77777777" w:rsidTr="60AF85B0">
        <w:tc>
          <w:tcPr>
            <w:tcW w:w="9210" w:type="dxa"/>
            <w:tcBorders>
              <w:top w:val="single" w:sz="6" w:space="0" w:color="969696"/>
              <w:left w:val="single" w:sz="6" w:space="0" w:color="969696"/>
              <w:bottom w:val="single" w:sz="6" w:space="0" w:color="969696"/>
              <w:right w:val="single" w:sz="6" w:space="0" w:color="969696"/>
            </w:tcBorders>
            <w:shd w:val="clear" w:color="auto" w:fill="EAEAEA"/>
            <w:vAlign w:val="center"/>
          </w:tcPr>
          <w:p w14:paraId="35DF67AE" w14:textId="02204EDD" w:rsidR="60AF85B0" w:rsidRDefault="60AF85B0" w:rsidP="60AF85B0">
            <w:pPr>
              <w:pStyle w:val="ATAGraphicDescription"/>
              <w:ind w:left="360" w:hanging="288"/>
              <w:rPr>
                <w:rFonts w:eastAsia="Cambria" w:cs="Cambria"/>
                <w:iCs/>
              </w:rPr>
            </w:pPr>
            <w:r>
              <w:t>Description de l’image : Deux hommes qui discutent en marchant.</w:t>
            </w:r>
          </w:p>
        </w:tc>
      </w:tr>
    </w:tbl>
    <w:p w14:paraId="0EDE8DEA" w14:textId="34CD368D" w:rsidR="00555776" w:rsidRDefault="00555776" w:rsidP="60AF85B0">
      <w:pPr>
        <w:ind w:left="0"/>
        <w:rPr>
          <w:rFonts w:eastAsia="Cambria" w:cs="Cambria"/>
          <w:color w:val="262626" w:themeColor="text1" w:themeTint="D9"/>
        </w:rPr>
      </w:pPr>
    </w:p>
    <w:p w14:paraId="14DA0BE6" w14:textId="13EF0295" w:rsidR="00555776" w:rsidRPr="00477C2E" w:rsidRDefault="0A2C605F" w:rsidP="60AF85B0">
      <w:pPr>
        <w:pStyle w:val="ATABulletLevel01BodySlide"/>
      </w:pPr>
      <w:r>
        <w:t>Évoquez brièvement l'objectif pédagogique final.</w:t>
      </w:r>
    </w:p>
    <w:p w14:paraId="5B958A48" w14:textId="19D38B9A" w:rsidR="00555776" w:rsidRDefault="0A2C605F" w:rsidP="60AF85B0">
      <w:pPr>
        <w:pStyle w:val="ATABulletLevel01BodySlide"/>
        <w:rPr>
          <w:rFonts w:eastAsia="Cambria" w:cs="Cambria"/>
          <w:bCs w:val="0"/>
        </w:rPr>
      </w:pPr>
      <w:r>
        <w:t>Faites ressortir les principaux sujets qui seront abordés :</w:t>
      </w:r>
    </w:p>
    <w:p w14:paraId="7207E988" w14:textId="26DEC9BD" w:rsidR="00555776" w:rsidRDefault="0A2C605F" w:rsidP="60AF85B0">
      <w:pPr>
        <w:pStyle w:val="ATABulletLevel02BodySlide"/>
        <w:rPr>
          <w:rFonts w:eastAsia="Cambria" w:cs="Cambria"/>
          <w:bCs w:val="0"/>
        </w:rPr>
      </w:pPr>
      <w:r>
        <w:t>L’objectif de la subtilisation de renseignements</w:t>
      </w:r>
    </w:p>
    <w:p w14:paraId="3C953968" w14:textId="080394E6" w:rsidR="00555776" w:rsidRDefault="0A2C605F" w:rsidP="60AF85B0">
      <w:pPr>
        <w:pStyle w:val="ATABulletLevel02BodySlide"/>
        <w:rPr>
          <w:rFonts w:eastAsia="Cambria" w:cs="Cambria"/>
          <w:bCs w:val="0"/>
        </w:rPr>
      </w:pPr>
      <w:r>
        <w:t>Le processus de subtilisation de renseignements</w:t>
      </w:r>
    </w:p>
    <w:p w14:paraId="24E105E5" w14:textId="4CAD5789" w:rsidR="00555776" w:rsidRDefault="0A2C605F" w:rsidP="60AF85B0">
      <w:pPr>
        <w:pStyle w:val="ATABulletLevel02BodySlide"/>
        <w:rPr>
          <w:rFonts w:eastAsia="Cambria" w:cs="Cambria"/>
          <w:bCs w:val="0"/>
        </w:rPr>
      </w:pPr>
      <w:r>
        <w:t xml:space="preserve">Les rapports de subtilisation de renseignements </w:t>
      </w:r>
    </w:p>
    <w:p w14:paraId="1E5E1305" w14:textId="2F795DC2" w:rsidR="00555776" w:rsidRDefault="0A2C605F" w:rsidP="60AF85B0">
      <w:pPr>
        <w:pStyle w:val="ATABulletLevel01BodySlide"/>
        <w:rPr>
          <w:rFonts w:eastAsia="Cambria" w:cs="Cambria"/>
          <w:bCs w:val="0"/>
        </w:rPr>
      </w:pPr>
      <w:r>
        <w:t>Dites aux participants que l'information contenue dans ce module pourra les aider à développer des compétences pour subtiliser des renseignements à des sources potentielles.</w:t>
      </w:r>
    </w:p>
    <w:p w14:paraId="557772AA" w14:textId="77777777" w:rsidR="003726D2" w:rsidRDefault="003726D2" w:rsidP="003726D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3726D2" w14:paraId="2596FD41" w14:textId="77777777">
        <w:trPr>
          <w:trHeight w:val="432"/>
        </w:trPr>
        <w:tc>
          <w:tcPr>
            <w:tcW w:w="8109" w:type="dxa"/>
            <w:shd w:val="clear" w:color="auto" w:fill="BFBFBF" w:themeFill="background1" w:themeFillShade="BF"/>
            <w:vAlign w:val="center"/>
          </w:tcPr>
          <w:p w14:paraId="6276BECB" w14:textId="1409F454" w:rsidR="003726D2" w:rsidRPr="00EB497D" w:rsidRDefault="003726D2">
            <w:pPr>
              <w:pStyle w:val="ATATopicHeading"/>
            </w:pPr>
            <w:r>
              <w:t>Sujet : L’objectif de la subtilisation de renseignements</w:t>
            </w:r>
          </w:p>
        </w:tc>
        <w:tc>
          <w:tcPr>
            <w:tcW w:w="1261" w:type="dxa"/>
            <w:shd w:val="clear" w:color="auto" w:fill="BFBFBF" w:themeFill="background1" w:themeFillShade="BF"/>
            <w:vAlign w:val="center"/>
          </w:tcPr>
          <w:p w14:paraId="00826630" w14:textId="54E23E4F" w:rsidR="003726D2" w:rsidRPr="00EB497D" w:rsidRDefault="00D625E8">
            <w:pPr>
              <w:pStyle w:val="ATATopicTime"/>
            </w:pPr>
            <w:r>
              <w:t>60 minutes</w:t>
            </w:r>
          </w:p>
        </w:tc>
      </w:tr>
    </w:tbl>
    <w:p w14:paraId="2C7E7AD6" w14:textId="77777777" w:rsidR="003726D2" w:rsidRPr="00ED45C4" w:rsidRDefault="003726D2" w:rsidP="003726D2">
      <w:pPr>
        <w:pStyle w:val="ATABody"/>
      </w:pPr>
    </w:p>
    <w:p w14:paraId="3491539A" w14:textId="1B621373" w:rsidR="77136376" w:rsidRDefault="77136376" w:rsidP="60AF85B0">
      <w:pPr>
        <w:pStyle w:val="ATABody"/>
        <w:rPr>
          <w:rFonts w:eastAsia="Cambria" w:cs="Cambria"/>
        </w:rPr>
      </w:pPr>
      <w:r>
        <w:t>Objectifs pédagogiques intermédiaires :</w:t>
      </w:r>
    </w:p>
    <w:p w14:paraId="2F8F347B" w14:textId="21D6937F" w:rsidR="77136376" w:rsidRPr="00477C2E" w:rsidRDefault="77136376" w:rsidP="00477C2E">
      <w:pPr>
        <w:pStyle w:val="ATABulletLevel01BodySlide"/>
      </w:pPr>
      <w:r>
        <w:t>Définir ce qu'est la subtilisation de renseignements.</w:t>
      </w:r>
    </w:p>
    <w:p w14:paraId="1062B977" w14:textId="7051BEC8" w:rsidR="77136376" w:rsidRPr="00477C2E" w:rsidRDefault="77136376" w:rsidP="00477C2E">
      <w:pPr>
        <w:pStyle w:val="ATABulletLevel01BodySlide"/>
      </w:pPr>
      <w:r>
        <w:t>Expliquer les caractéristiques et l’objectif de la subtilisation de renseignements.</w:t>
      </w:r>
    </w:p>
    <w:p w14:paraId="63176DB1" w14:textId="1B54EC2B" w:rsidR="77136376" w:rsidRDefault="77136376" w:rsidP="00477C2E">
      <w:pPr>
        <w:pStyle w:val="ATABulletLevel01BodySlide"/>
        <w:rPr>
          <w:rFonts w:eastAsia="Cambria" w:cs="Cambria"/>
          <w:bCs w:val="0"/>
        </w:rPr>
      </w:pPr>
      <w:r>
        <w:lastRenderedPageBreak/>
        <w:t>Décrire les différences existant entre la subtilisation de renseignements, les auditions, les débriefings et les interrogatoires.</w:t>
      </w:r>
    </w:p>
    <w:p w14:paraId="1269DDB3" w14:textId="53C36742" w:rsidR="60AF85B0" w:rsidRDefault="60AF85B0" w:rsidP="60AF85B0">
      <w:pPr>
        <w:pStyle w:val="ATABody"/>
      </w:pPr>
    </w:p>
    <w:p w14:paraId="3B409C95" w14:textId="1E149D8B" w:rsidR="00956640" w:rsidRDefault="379E7A4A" w:rsidP="60AF85B0">
      <w:pPr>
        <w:pStyle w:val="ATASlideHeading"/>
        <w:rPr>
          <w:b w:val="0"/>
          <w:noProof/>
          <w:color w:val="auto"/>
        </w:rPr>
      </w:pPr>
      <w:r>
        <w:t xml:space="preserve"> Diapo </w:t>
      </w:r>
      <w:fldSimple w:instr=" SEQ ataslide \s ">
        <w:r w:rsidR="00632129">
          <w:rPr>
            <w:noProof/>
          </w:rPr>
          <w:t>3</w:t>
        </w:r>
      </w:fldSimple>
      <w:r>
        <w:t>. La subtilisation de renseignements – Définition</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555776" w:rsidRPr="00F61D07" w14:paraId="1E5E1314" w14:textId="77777777" w:rsidTr="60AF85B0">
        <w:tc>
          <w:tcPr>
            <w:tcW w:w="5000" w:type="pct"/>
            <w:shd w:val="clear" w:color="auto" w:fill="EAEAEA"/>
            <w:tcMar>
              <w:left w:w="0" w:type="dxa"/>
              <w:right w:w="0" w:type="dxa"/>
            </w:tcMar>
          </w:tcPr>
          <w:p w14:paraId="1E5E1313" w14:textId="78EECFB9" w:rsidR="00555776" w:rsidRPr="00B7142E" w:rsidRDefault="5403ADE2" w:rsidP="00D84E7F">
            <w:pPr>
              <w:pStyle w:val="ATABulletLevel01BodySlide"/>
              <w:rPr>
                <w:rFonts w:eastAsia="Cambria" w:cs="Cambria"/>
              </w:rPr>
            </w:pPr>
            <w:r>
              <w:t>Technique consistant à orienter stratégiquement une conversation afin de soutirer des informations de son interlocuteur sans que celui-ci n’ait l’impression d'être interrogé/questionné.</w:t>
            </w:r>
          </w:p>
        </w:tc>
      </w:tr>
      <w:tr w:rsidR="00555776" w:rsidRPr="00F61D07" w14:paraId="1E5E1316" w14:textId="77777777" w:rsidTr="60AF85B0">
        <w:tc>
          <w:tcPr>
            <w:tcW w:w="5000" w:type="pct"/>
            <w:shd w:val="clear" w:color="auto" w:fill="EAEAEA"/>
            <w:tcMar>
              <w:left w:w="0" w:type="dxa"/>
              <w:right w:w="0" w:type="dxa"/>
            </w:tcMar>
            <w:vAlign w:val="center"/>
          </w:tcPr>
          <w:p w14:paraId="1E5E1315" w14:textId="2AAAA20F" w:rsidR="00555776" w:rsidRPr="0020077B" w:rsidRDefault="5357A47F" w:rsidP="00FE4345">
            <w:pPr>
              <w:pStyle w:val="ATAGraphicDescription"/>
            </w:pPr>
            <w:r>
              <w:t>Description de l’image : Un homme qui montre son téléphone portable à un autre homme.</w:t>
            </w:r>
          </w:p>
        </w:tc>
      </w:tr>
    </w:tbl>
    <w:p w14:paraId="1E5E1317" w14:textId="77777777" w:rsidR="00555776" w:rsidRPr="00E65B53" w:rsidRDefault="00555776" w:rsidP="00555776">
      <w:pPr>
        <w:pStyle w:val="ATABody"/>
      </w:pPr>
    </w:p>
    <w:p w14:paraId="0045DB3D" w14:textId="0EB14298" w:rsidR="3C9BA533" w:rsidRPr="00D84E7F" w:rsidRDefault="3C9BA533" w:rsidP="00D84E7F">
      <w:pPr>
        <w:pStyle w:val="ATABulletLevel01BodySlide"/>
      </w:pPr>
      <w:r>
        <w:t xml:space="preserve">Définissez </w:t>
      </w:r>
      <w:r w:rsidR="00832286">
        <w:t>le terme</w:t>
      </w:r>
      <w:r>
        <w:t xml:space="preserve"> </w:t>
      </w:r>
      <w:r>
        <w:rPr>
          <w:b/>
        </w:rPr>
        <w:t>subtilisation de renseignements</w:t>
      </w:r>
      <w:r>
        <w:t>.</w:t>
      </w:r>
    </w:p>
    <w:p w14:paraId="204CE2B1" w14:textId="05011BB5" w:rsidR="3C9BA533" w:rsidRPr="00D84E7F" w:rsidRDefault="3C9BA533" w:rsidP="00D84E7F">
      <w:pPr>
        <w:pStyle w:val="ATABulletLevel01BodySlide"/>
      </w:pPr>
      <w:r>
        <w:t xml:space="preserve">Définissez le terme </w:t>
      </w:r>
      <w:proofErr w:type="spellStart"/>
      <w:r>
        <w:rPr>
          <w:b/>
        </w:rPr>
        <w:t>soutireur</w:t>
      </w:r>
      <w:proofErr w:type="spellEnd"/>
      <w:r>
        <w:rPr>
          <w:b/>
        </w:rPr>
        <w:t xml:space="preserve"> d’informations</w:t>
      </w:r>
      <w:r>
        <w:t xml:space="preserve"> en expliquant aux participants qu’il s'agit d’un agent des forces de l'ordre qui possède la capacité d'obtenir discrètement des informations auprès d'un sujet ou d'une source potentielle au cours d'une conversation ordinaire, sans éveiller les soupçons du sujet sur le fait qu’il recherche des renseignements spécifiques.</w:t>
      </w:r>
    </w:p>
    <w:p w14:paraId="01ADAF13" w14:textId="0F0A07EE" w:rsidR="3C9BA533" w:rsidRPr="00D84E7F" w:rsidRDefault="3C9BA533" w:rsidP="00D84E7F">
      <w:pPr>
        <w:pStyle w:val="ATABulletLevel01BodySlide"/>
      </w:pPr>
      <w:r>
        <w:t xml:space="preserve">En général, le </w:t>
      </w:r>
      <w:proofErr w:type="spellStart"/>
      <w:r>
        <w:t>soutireur</w:t>
      </w:r>
      <w:proofErr w:type="spellEnd"/>
      <w:r>
        <w:t xml:space="preserve"> d'informations s’y prend de manière subtile, au cours d’une conversation en apparence innocente que l’on peut avoir n’importe où. </w:t>
      </w:r>
    </w:p>
    <w:p w14:paraId="60ED4CF3" w14:textId="443EC1AC" w:rsidR="3C9BA533" w:rsidRPr="00D84E7F" w:rsidRDefault="3C9BA533" w:rsidP="00D84E7F">
      <w:pPr>
        <w:pStyle w:val="ATABulletLevel01BodySlide"/>
      </w:pPr>
      <w:r>
        <w:t xml:space="preserve">Vous-même, vous avez peut-être employé cette même technique dans la vie de tous les jours pour organiser un évènement surprise pour un proche. Vous cherchiez à obtenir des informations personnelles et à connaitre l’emploi du temps de cette personne ainsi qu’à savoir ce qu'elle aime ou n’aime pas, sans qu’elle ne se rende compte de ce que vous faisiez ni pour quelle raison. </w:t>
      </w:r>
    </w:p>
    <w:p w14:paraId="040493B5" w14:textId="067D593A" w:rsidR="3C9BA533" w:rsidRPr="00D84E7F" w:rsidRDefault="3C9BA533" w:rsidP="00D84E7F">
      <w:pPr>
        <w:pStyle w:val="ATABulletLevel01BodySlide"/>
      </w:pPr>
      <w:r>
        <w:t>Vous pouvez également envisager la subtilisation de renseignements comme une conversation dissimulant un objectif. Dans le cadre policier, la personne faisant l’objet de la subtilisation de renseignements pourrait être la cible d’une opération ou une source confidentielle potentielle.</w:t>
      </w:r>
    </w:p>
    <w:p w14:paraId="2ADE24D6" w14:textId="3E9910C7" w:rsidR="3C9BA533" w:rsidRDefault="3C9BA533" w:rsidP="00D84E7F">
      <w:pPr>
        <w:pStyle w:val="ATABulletLevel01BodySlide"/>
        <w:rPr>
          <w:rFonts w:eastAsia="Cambria" w:cs="Cambria"/>
          <w:bCs w:val="0"/>
        </w:rPr>
      </w:pPr>
      <w:r>
        <w:t xml:space="preserve">Insistez sur le fait que le sujet faisant l’objet de la subtilisation de renseignements pourrait connaître l’identité du </w:t>
      </w:r>
      <w:proofErr w:type="spellStart"/>
      <w:r>
        <w:t>soutireur</w:t>
      </w:r>
      <w:proofErr w:type="spellEnd"/>
      <w:r>
        <w:t xml:space="preserve"> d’informations, mais il ne connaîtra pas le véritable objectif (ou la véritable intention) de celui-ci.</w:t>
      </w:r>
    </w:p>
    <w:p w14:paraId="6481BB89" w14:textId="77777777" w:rsidR="00956640" w:rsidRDefault="00956640" w:rsidP="00956640">
      <w:pPr>
        <w:pStyle w:val="ATABody"/>
      </w:pPr>
    </w:p>
    <w:p w14:paraId="600468CF" w14:textId="6D2B87F7" w:rsidR="00956640" w:rsidRDefault="00956640" w:rsidP="00956640">
      <w:pPr>
        <w:pStyle w:val="ATASlideHeading"/>
      </w:pPr>
      <w:r>
        <w:t xml:space="preserve"> Diapo </w:t>
      </w:r>
      <w:fldSimple w:instr=" SEQ ataslide \s ">
        <w:r w:rsidR="00632129">
          <w:rPr>
            <w:noProof/>
          </w:rPr>
          <w:t>4</w:t>
        </w:r>
      </w:fldSimple>
      <w:r>
        <w:t xml:space="preserve">. Question de discussion : La subtilisation de renseignements </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555776" w:rsidRPr="00F61D07" w14:paraId="1E5E1327" w14:textId="77777777" w:rsidTr="60AF85B0">
        <w:tc>
          <w:tcPr>
            <w:tcW w:w="5000" w:type="pct"/>
            <w:shd w:val="clear" w:color="auto" w:fill="EAEAEA"/>
            <w:tcMar>
              <w:left w:w="0" w:type="dxa"/>
              <w:right w:w="0" w:type="dxa"/>
            </w:tcMar>
          </w:tcPr>
          <w:p w14:paraId="1E5E1326" w14:textId="2D8A4B35" w:rsidR="00555776" w:rsidRPr="00B7142E" w:rsidRDefault="000F0B0C" w:rsidP="0041043A">
            <w:pPr>
              <w:pStyle w:val="ATABulletLevel01BodySlide"/>
            </w:pPr>
            <w:r>
              <w:t>Avez-vous déjà utilisé, vous ou un collègue, des techniques de subtilisation de renseignements pour obtenir des informations dans le cadre d’une enquête terroriste ou criminelle ?</w:t>
            </w:r>
          </w:p>
        </w:tc>
      </w:tr>
      <w:tr w:rsidR="00555776" w:rsidRPr="00F61D07" w14:paraId="1E5E1329" w14:textId="77777777" w:rsidTr="60AF85B0">
        <w:tc>
          <w:tcPr>
            <w:tcW w:w="5000" w:type="pct"/>
            <w:shd w:val="clear" w:color="auto" w:fill="EAEAEA"/>
            <w:tcMar>
              <w:left w:w="0" w:type="dxa"/>
              <w:right w:w="0" w:type="dxa"/>
            </w:tcMar>
            <w:vAlign w:val="center"/>
          </w:tcPr>
          <w:p w14:paraId="1E5E1328" w14:textId="27A88342" w:rsidR="00555776" w:rsidRPr="0020077B" w:rsidRDefault="00555776" w:rsidP="00906DE5">
            <w:pPr>
              <w:pStyle w:val="ATAGraphicDescription"/>
            </w:pPr>
            <w:r>
              <w:t xml:space="preserve">Description de l’image : Un point d'interrogation. </w:t>
            </w:r>
          </w:p>
        </w:tc>
      </w:tr>
    </w:tbl>
    <w:p w14:paraId="1E5E132A" w14:textId="77777777" w:rsidR="00555776" w:rsidRPr="00E65B53" w:rsidRDefault="00555776" w:rsidP="00555776">
      <w:pPr>
        <w:pStyle w:val="ATABody"/>
      </w:pPr>
    </w:p>
    <w:p w14:paraId="548A2662" w14:textId="12705DA4" w:rsidR="00477C2E" w:rsidRPr="00A7696F" w:rsidRDefault="00477C2E" w:rsidP="00A7696F">
      <w:pPr>
        <w:pStyle w:val="ATABulletLevel01BodySlide"/>
      </w:pPr>
      <w:r>
        <w:t xml:space="preserve">Menez une discussion de groupe en </w:t>
      </w:r>
      <w:r w:rsidR="005658AC">
        <w:t xml:space="preserve">posant </w:t>
      </w:r>
      <w:r>
        <w:t>la question suivante aux participants :</w:t>
      </w:r>
    </w:p>
    <w:p w14:paraId="69B7CB56" w14:textId="77777777" w:rsidR="00A7696F" w:rsidRPr="00A7696F" w:rsidRDefault="00477C2E" w:rsidP="00A7696F">
      <w:pPr>
        <w:pStyle w:val="ATABulletLevel02BodySlide"/>
        <w:rPr>
          <w:i/>
        </w:rPr>
      </w:pPr>
      <w:r>
        <w:t xml:space="preserve">Avez-vous déjà utilisé, vous ou un collègue, des techniques de subtilisation de renseignements pour obtenir des informations dans le cadre d’une enquête terroriste ou criminelle ?  </w:t>
      </w:r>
    </w:p>
    <w:p w14:paraId="0E0C09BB" w14:textId="5BED503D" w:rsidR="00477C2E" w:rsidRPr="00477C2E" w:rsidRDefault="00477C2E" w:rsidP="00A7696F">
      <w:pPr>
        <w:pStyle w:val="ATABulletLevel02BodySlide"/>
        <w:rPr>
          <w:i/>
        </w:rPr>
      </w:pPr>
      <w:r>
        <w:rPr>
          <w:i/>
        </w:rPr>
        <w:t xml:space="preserve">Les réponses peuvent varier. Appuyez-vous sur ces réponses pour adapter les </w:t>
      </w:r>
      <w:r w:rsidR="00424F9A">
        <w:rPr>
          <w:i/>
        </w:rPr>
        <w:t>enseignements</w:t>
      </w:r>
      <w:r>
        <w:rPr>
          <w:i/>
        </w:rPr>
        <w:t xml:space="preserve"> de ce module au</w:t>
      </w:r>
      <w:r w:rsidR="00424F9A">
        <w:rPr>
          <w:i/>
        </w:rPr>
        <w:t xml:space="preserve"> niveau des</w:t>
      </w:r>
      <w:r>
        <w:rPr>
          <w:i/>
        </w:rPr>
        <w:t xml:space="preserve"> participants.</w:t>
      </w:r>
    </w:p>
    <w:p w14:paraId="1EB89E3F" w14:textId="71E1E608" w:rsidR="00956640" w:rsidRPr="00A7696F" w:rsidRDefault="00477C2E" w:rsidP="00A7696F">
      <w:pPr>
        <w:pStyle w:val="ATABulletLevel01BodySlide"/>
      </w:pPr>
      <w:r>
        <w:lastRenderedPageBreak/>
        <w:t>Invitez les participants à partager leurs expériences et connaissances. Appuyez-vous sur cette discussion pour évaluer le niveau d’expérience des participants et les difficultés qu’ils rencontrent dans leurs services ou organismes.</w:t>
      </w:r>
    </w:p>
    <w:p w14:paraId="1895E09A" w14:textId="77777777" w:rsidR="00E15B49" w:rsidRPr="00477C2E" w:rsidRDefault="00E15B49" w:rsidP="00A7696F">
      <w:pPr>
        <w:pStyle w:val="ATABody"/>
      </w:pPr>
    </w:p>
    <w:p w14:paraId="2B9B905C" w14:textId="7B77BAA3" w:rsidR="00956640" w:rsidRDefault="00956640" w:rsidP="00956640">
      <w:pPr>
        <w:pStyle w:val="ATASlideHeading"/>
      </w:pPr>
      <w:r>
        <w:t xml:space="preserve"> Diapos </w:t>
      </w:r>
      <w:fldSimple w:instr=" SEQ ataslide \s ">
        <w:r w:rsidR="00632129">
          <w:rPr>
            <w:noProof/>
          </w:rPr>
          <w:t>5</w:t>
        </w:r>
      </w:fldSimple>
      <w:r>
        <w:t xml:space="preserve">. La subtilisation de renseignements – Aperçu </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555776" w:rsidRPr="00F61D07" w14:paraId="1E5E1341" w14:textId="77777777" w:rsidTr="60AF85B0">
        <w:tc>
          <w:tcPr>
            <w:tcW w:w="5000" w:type="pct"/>
            <w:shd w:val="clear" w:color="auto" w:fill="EAEAEA"/>
            <w:tcMar>
              <w:left w:w="0" w:type="dxa"/>
              <w:right w:w="0" w:type="dxa"/>
            </w:tcMar>
          </w:tcPr>
          <w:p w14:paraId="4CC1DABF" w14:textId="77777777" w:rsidR="00AF4D12" w:rsidRPr="00551BD3" w:rsidRDefault="00AF4D12" w:rsidP="00551BD3">
            <w:pPr>
              <w:pStyle w:val="ATABulletLevel01BodySlide"/>
            </w:pPr>
            <w:r>
              <w:t>Compétence de base en matière d'enquête secrète.</w:t>
            </w:r>
          </w:p>
          <w:p w14:paraId="43F19EF0" w14:textId="77777777" w:rsidR="00AF4D12" w:rsidRPr="00551BD3" w:rsidRDefault="00AF4D12" w:rsidP="00551BD3">
            <w:pPr>
              <w:pStyle w:val="ATABulletLevel01BodySlide"/>
            </w:pPr>
            <w:r>
              <w:t>Souvent utilisée pour le repérage ou l'appréciation d’une source potentielle.</w:t>
            </w:r>
          </w:p>
          <w:p w14:paraId="1E5E1340" w14:textId="276B36F4" w:rsidR="00555776" w:rsidRPr="00B7142E" w:rsidRDefault="00AF4D12" w:rsidP="00551BD3">
            <w:pPr>
              <w:pStyle w:val="ATABulletLevel01BodySlide"/>
            </w:pPr>
            <w:r>
              <w:t>Utilisée conjointement à la surveillance par observation préalable.</w:t>
            </w:r>
          </w:p>
        </w:tc>
      </w:tr>
      <w:tr w:rsidR="00555776" w:rsidRPr="00F61D07" w14:paraId="1E5E1343" w14:textId="77777777" w:rsidTr="60AF85B0">
        <w:tc>
          <w:tcPr>
            <w:tcW w:w="5000" w:type="pct"/>
            <w:shd w:val="clear" w:color="auto" w:fill="EAEAEA"/>
            <w:tcMar>
              <w:left w:w="0" w:type="dxa"/>
              <w:right w:w="0" w:type="dxa"/>
            </w:tcMar>
            <w:vAlign w:val="center"/>
          </w:tcPr>
          <w:p w14:paraId="1E5E1342" w14:textId="47B119B0" w:rsidR="00555776" w:rsidRPr="0020077B" w:rsidRDefault="00555776" w:rsidP="003C3144">
            <w:pPr>
              <w:pStyle w:val="ATAGraphicDescription"/>
            </w:pPr>
            <w:r>
              <w:t>Description de l’image : Une personne qui tient dans sa main un support numérique.</w:t>
            </w:r>
          </w:p>
        </w:tc>
      </w:tr>
    </w:tbl>
    <w:p w14:paraId="1E5E1344" w14:textId="77777777" w:rsidR="00555776" w:rsidRPr="00E65B53" w:rsidRDefault="00555776" w:rsidP="00555776">
      <w:pPr>
        <w:pStyle w:val="ATABody"/>
      </w:pPr>
    </w:p>
    <w:p w14:paraId="5DFE0625" w14:textId="7F2D785E" w:rsidR="00F248AB" w:rsidRPr="00E408D7" w:rsidRDefault="00F248AB" w:rsidP="00E408D7">
      <w:pPr>
        <w:pStyle w:val="ATABulletLevel01BodySlide"/>
      </w:pPr>
      <w:r>
        <w:t xml:space="preserve">Insistez sur le fait que la subtilisation de renseignements a pour but d’obtenir des informations que l’on ne peut pas aisément acquérir par le biais de méthodes moins risquées. La capacité d’un enquêteur à obtenir des informations personnelles </w:t>
      </w:r>
      <w:r w:rsidR="00F91F4D" w:rsidRPr="00F91F4D">
        <w:t xml:space="preserve">primordiales </w:t>
      </w:r>
      <w:r>
        <w:t>directement auprès d’une personne ciblée sans que celle-ci ne réalise ni l’identité ni les motivations de l’agent est une compétence de base en matière d'enquête clandestine. Les informations personnelles qu’un agent obtient au cours de ce qui semble être une conversation innocente sont essentielles pour le repérage et l'évaluation du potentiel d’une personne que l’on envisage de recruter comme source confidentielle.</w:t>
      </w:r>
    </w:p>
    <w:p w14:paraId="753E9095" w14:textId="77777777" w:rsidR="00F248AB" w:rsidRPr="00E408D7" w:rsidRDefault="00F248AB" w:rsidP="00E408D7">
      <w:pPr>
        <w:pStyle w:val="ATABulletLevel01BodySlide"/>
      </w:pPr>
      <w:r>
        <w:t>Expliquez que l’on ne recoure pas à la subtilisation de renseignements pour savoir où réside un sujet ou quel type de voiture il possède, car ce sont là des informations que l’on peut aisément obtenir en menant une surveillance simple. En revanche, on peut recourir à la subtilisation de renseignements pour savoir si quelqu’un est déjà allé en vacances à l'étranger ou s’il parle une langue étrangère, puisque ces informations ne sont pas accessibles autrement.</w:t>
      </w:r>
    </w:p>
    <w:p w14:paraId="7C3D877B" w14:textId="77777777" w:rsidR="00F248AB" w:rsidRPr="00E408D7" w:rsidRDefault="00F248AB" w:rsidP="00E408D7">
      <w:pPr>
        <w:pStyle w:val="ATABulletLevel01BodySlide"/>
      </w:pPr>
      <w:r>
        <w:t>Comme lors de toute rencontre en personne avec une source ou un terroriste potentiel, prenez des dispositions pour que d’autres agents assurent la protection de celui qui a pris contact avec la source et qu’ils mènent une surveillance par observation préalable des lieux à des fins opérationnelles ultérieures.</w:t>
      </w:r>
    </w:p>
    <w:p w14:paraId="4B1438AA" w14:textId="77777777" w:rsidR="00860087" w:rsidRDefault="00860087" w:rsidP="00860087">
      <w:pPr>
        <w:pStyle w:val="ATABody"/>
      </w:pPr>
    </w:p>
    <w:p w14:paraId="61CE9FC2" w14:textId="2092A511" w:rsidR="00860087" w:rsidRPr="00E07D97" w:rsidRDefault="00860087" w:rsidP="00860087">
      <w:pPr>
        <w:pStyle w:val="ATASlideHeading"/>
      </w:pPr>
      <w:r>
        <w:t xml:space="preserve"> Diapo </w:t>
      </w:r>
      <w:r>
        <w:fldChar w:fldCharType="begin"/>
      </w:r>
      <w:r>
        <w:instrText>SEQ ataslide \s</w:instrText>
      </w:r>
      <w:r>
        <w:fldChar w:fldCharType="separate"/>
      </w:r>
      <w:r w:rsidR="00632129">
        <w:rPr>
          <w:noProof/>
        </w:rPr>
        <w:t>6</w:t>
      </w:r>
      <w:r>
        <w:fldChar w:fldCharType="end"/>
      </w:r>
      <w:r>
        <w:t xml:space="preserve">. La subtilisation de renseignements – Caractéristiques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860087" w:rsidRPr="00F61D07" w14:paraId="7B95E26E" w14:textId="77777777">
        <w:tc>
          <w:tcPr>
            <w:tcW w:w="5000" w:type="pct"/>
            <w:shd w:val="clear" w:color="auto" w:fill="EAEAEA"/>
            <w:tcMar>
              <w:left w:w="72" w:type="dxa"/>
              <w:right w:w="72" w:type="dxa"/>
            </w:tcMar>
          </w:tcPr>
          <w:p w14:paraId="4ED3B2B0" w14:textId="77777777" w:rsidR="00860087" w:rsidRPr="00E408D7" w:rsidRDefault="00860087" w:rsidP="00E408D7">
            <w:pPr>
              <w:pStyle w:val="ATABulletLevel01BodySlide"/>
            </w:pPr>
            <w:r>
              <w:t>La personne qui fournit les informations ne connaît pas la véritable raison de la conversation.</w:t>
            </w:r>
          </w:p>
          <w:p w14:paraId="2A7AE248" w14:textId="77777777" w:rsidR="00860087" w:rsidRPr="00E408D7" w:rsidRDefault="00860087" w:rsidP="00E408D7">
            <w:pPr>
              <w:pStyle w:val="ATABulletLevel01BodySlide"/>
            </w:pPr>
            <w:r>
              <w:t xml:space="preserve">Le </w:t>
            </w:r>
            <w:proofErr w:type="spellStart"/>
            <w:r>
              <w:t>soutireur</w:t>
            </w:r>
            <w:proofErr w:type="spellEnd"/>
            <w:r>
              <w:t xml:space="preserve"> d'informations n’a que peu de contrôle sur le sujet.</w:t>
            </w:r>
          </w:p>
          <w:p w14:paraId="47479D8D" w14:textId="77777777" w:rsidR="00860087" w:rsidRPr="00E408D7" w:rsidRDefault="00860087" w:rsidP="00E408D7">
            <w:pPr>
              <w:pStyle w:val="ATABulletLevel01BodySlide"/>
            </w:pPr>
            <w:r>
              <w:t>Les renseignements subtilisés sont des fragments d’information.</w:t>
            </w:r>
          </w:p>
          <w:p w14:paraId="2174094F" w14:textId="77777777" w:rsidR="00860087" w:rsidRPr="00B7142E" w:rsidRDefault="00860087" w:rsidP="00E408D7">
            <w:pPr>
              <w:pStyle w:val="ATABulletLevel01BodySlide"/>
            </w:pPr>
            <w:r>
              <w:t>On peut subtiliser des renseignements n'importe où.</w:t>
            </w:r>
          </w:p>
        </w:tc>
      </w:tr>
      <w:tr w:rsidR="00860087" w:rsidRPr="00F61D07" w14:paraId="20ABBE2F" w14:textId="77777777">
        <w:tc>
          <w:tcPr>
            <w:tcW w:w="5000" w:type="pct"/>
            <w:shd w:val="clear" w:color="auto" w:fill="EAEAEA"/>
            <w:vAlign w:val="center"/>
          </w:tcPr>
          <w:p w14:paraId="401C81C8" w14:textId="77777777" w:rsidR="00860087" w:rsidRPr="0020077B" w:rsidRDefault="00860087">
            <w:pPr>
              <w:pStyle w:val="ATAGraphicDescription"/>
            </w:pPr>
            <w:r>
              <w:t>Description de l’image : Pas d’image.</w:t>
            </w:r>
          </w:p>
        </w:tc>
      </w:tr>
    </w:tbl>
    <w:p w14:paraId="77ABD375" w14:textId="77777777" w:rsidR="00860087" w:rsidRDefault="00860087" w:rsidP="00860087">
      <w:pPr>
        <w:pStyle w:val="ATABulletLevel01BodySlide"/>
        <w:numPr>
          <w:ilvl w:val="0"/>
          <w:numId w:val="0"/>
        </w:numPr>
        <w:ind w:left="360" w:hanging="288"/>
      </w:pPr>
    </w:p>
    <w:p w14:paraId="15DC2D29" w14:textId="77777777" w:rsidR="00860087" w:rsidRPr="00B05A62" w:rsidDel="00EE782F" w:rsidRDefault="00860087" w:rsidP="00E408D7">
      <w:pPr>
        <w:pStyle w:val="ATABulletLevel01BodySlide"/>
      </w:pPr>
      <w:r>
        <w:t>Les principales caractéristiques de la subtilisation de renseignements sont les suivantes :</w:t>
      </w:r>
    </w:p>
    <w:p w14:paraId="3ABD48E6" w14:textId="77777777" w:rsidR="00860087" w:rsidRPr="00E408D7" w:rsidDel="00EE782F" w:rsidRDefault="00860087" w:rsidP="00E408D7">
      <w:pPr>
        <w:pStyle w:val="ATABulletLevel02BodySlide"/>
      </w:pPr>
      <w:r>
        <w:t>La personne qui fournit les informations ne connaît pas la véritable raison de la conversation ni la mesure dans laquelle ses informations suscitent de l'intérêt.</w:t>
      </w:r>
    </w:p>
    <w:p w14:paraId="0AA27294" w14:textId="77777777" w:rsidR="00860087" w:rsidRPr="00E408D7" w:rsidDel="00EE782F" w:rsidRDefault="00860087" w:rsidP="00E408D7">
      <w:pPr>
        <w:pStyle w:val="ATABulletLevel02BodySlide"/>
      </w:pPr>
      <w:r>
        <w:t xml:space="preserve">Le </w:t>
      </w:r>
      <w:proofErr w:type="spellStart"/>
      <w:r>
        <w:t>soutireur</w:t>
      </w:r>
      <w:proofErr w:type="spellEnd"/>
      <w:r>
        <w:t xml:space="preserve"> d'informations exerce peu de contrôle sur son interlocuteur (le sujet) ou sur la situation lorsqu’il cherche à subtiliser des renseignements.</w:t>
      </w:r>
    </w:p>
    <w:p w14:paraId="15125523" w14:textId="77777777" w:rsidR="00860087" w:rsidRPr="00E408D7" w:rsidDel="00EE782F" w:rsidRDefault="00860087" w:rsidP="00E408D7">
      <w:pPr>
        <w:pStyle w:val="ATABulletLevel02BodySlide"/>
      </w:pPr>
      <w:r>
        <w:lastRenderedPageBreak/>
        <w:t>Les renseignements subtilisés sont généralement des fragments d’information isolés.</w:t>
      </w:r>
    </w:p>
    <w:p w14:paraId="7B58CA1F" w14:textId="77777777" w:rsidR="00860087" w:rsidRPr="00B05A62" w:rsidRDefault="00860087" w:rsidP="00E408D7">
      <w:pPr>
        <w:pStyle w:val="ATABulletLevel02BodySlide"/>
      </w:pPr>
      <w:r>
        <w:t>On peut recourir à la subtilisation de renseignements n’importe où : lors d’une rencontre sociale, au téléphone, dans la rue, sur internet ou chez quelqu'un.</w:t>
      </w:r>
    </w:p>
    <w:p w14:paraId="184F0020" w14:textId="77777777" w:rsidR="00860087" w:rsidRDefault="00860087" w:rsidP="00860087">
      <w:pPr>
        <w:pStyle w:val="ATABody"/>
      </w:pPr>
    </w:p>
    <w:p w14:paraId="29C47EA7" w14:textId="27B8C8EA" w:rsidR="00860087" w:rsidRPr="00E07D97" w:rsidRDefault="00860087" w:rsidP="00860087">
      <w:pPr>
        <w:pStyle w:val="ATASlideHeading"/>
      </w:pPr>
      <w:r>
        <w:t xml:space="preserve"> Diapo </w:t>
      </w:r>
      <w:r>
        <w:fldChar w:fldCharType="begin"/>
      </w:r>
      <w:r>
        <w:instrText>SEQ ataslide \s</w:instrText>
      </w:r>
      <w:r>
        <w:fldChar w:fldCharType="separate"/>
      </w:r>
      <w:r w:rsidR="00632129">
        <w:rPr>
          <w:noProof/>
        </w:rPr>
        <w:t>7</w:t>
      </w:r>
      <w:r>
        <w:fldChar w:fldCharType="end"/>
      </w:r>
      <w:r>
        <w:t xml:space="preserve">. La subtilisation de renseignements – Objectif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860087" w:rsidRPr="00F61D07" w14:paraId="0F2C7067" w14:textId="77777777">
        <w:tc>
          <w:tcPr>
            <w:tcW w:w="5000" w:type="pct"/>
            <w:shd w:val="clear" w:color="auto" w:fill="EAEAEA"/>
            <w:tcMar>
              <w:left w:w="72" w:type="dxa"/>
              <w:right w:w="72" w:type="dxa"/>
            </w:tcMar>
          </w:tcPr>
          <w:p w14:paraId="723B9AE4" w14:textId="77777777" w:rsidR="00860087" w:rsidRDefault="00860087" w:rsidP="00521478">
            <w:pPr>
              <w:pStyle w:val="ATABulletLevel01BodySlide"/>
            </w:pPr>
            <w:r>
              <w:t>Elle permet à l’organisme d'application de la loi :</w:t>
            </w:r>
          </w:p>
          <w:p w14:paraId="73B20EF1" w14:textId="77777777" w:rsidR="00860087" w:rsidRPr="00521478" w:rsidRDefault="00860087" w:rsidP="00521478">
            <w:pPr>
              <w:pStyle w:val="ATABulletLevel02BodySlide"/>
            </w:pPr>
            <w:r>
              <w:t>D’identifier et d'évaluer des sources potentielles.</w:t>
            </w:r>
          </w:p>
          <w:p w14:paraId="10F425F8" w14:textId="77777777" w:rsidR="00860087" w:rsidRPr="00521478" w:rsidRDefault="00860087" w:rsidP="00521478">
            <w:pPr>
              <w:pStyle w:val="ATABulletLevel02BodySlide"/>
            </w:pPr>
            <w:r>
              <w:t>De rassembler des informations</w:t>
            </w:r>
          </w:p>
          <w:p w14:paraId="01615CA9" w14:textId="77777777" w:rsidR="00860087" w:rsidRPr="00B7142E" w:rsidRDefault="00860087" w:rsidP="00521478">
            <w:pPr>
              <w:pStyle w:val="ATABulletLevel02BodySlide"/>
              <w:rPr>
                <w:b/>
              </w:rPr>
            </w:pPr>
            <w:r>
              <w:t>D’évaluer les points forts et les points faibles.</w:t>
            </w:r>
          </w:p>
        </w:tc>
      </w:tr>
      <w:tr w:rsidR="00860087" w:rsidRPr="00F61D07" w14:paraId="68D6C612" w14:textId="77777777">
        <w:tc>
          <w:tcPr>
            <w:tcW w:w="5000" w:type="pct"/>
            <w:shd w:val="clear" w:color="auto" w:fill="EAEAEA"/>
            <w:vAlign w:val="center"/>
          </w:tcPr>
          <w:p w14:paraId="36E0CAF4" w14:textId="2346FD67" w:rsidR="00860087" w:rsidRPr="0020077B" w:rsidRDefault="00860087">
            <w:pPr>
              <w:pStyle w:val="ATAGraphicDescription"/>
            </w:pPr>
            <w:r>
              <w:t>Description de l’image : Une enquêtrice qui examine un dossier.</w:t>
            </w:r>
          </w:p>
        </w:tc>
      </w:tr>
    </w:tbl>
    <w:p w14:paraId="12799761" w14:textId="77777777" w:rsidR="00860087" w:rsidRDefault="00860087" w:rsidP="00860087">
      <w:pPr>
        <w:pStyle w:val="ATABody"/>
      </w:pPr>
    </w:p>
    <w:p w14:paraId="5DB11ADC" w14:textId="77777777" w:rsidR="00860087" w:rsidRPr="00521478" w:rsidRDefault="00860087" w:rsidP="00521478">
      <w:pPr>
        <w:pStyle w:val="ATABulletLevel01BodySlide"/>
      </w:pPr>
      <w:r>
        <w:t xml:space="preserve">Expliquez que la subtilisation de renseignements permet aux forces de l’ordre d’identifier et d’évaluer une source potentielle en obtenant des informations permettant d'évaluer ses points forts et ses points faibles. </w:t>
      </w:r>
    </w:p>
    <w:p w14:paraId="6E6053B8" w14:textId="511DFE4E" w:rsidR="00860087" w:rsidRDefault="00860087" w:rsidP="00521478">
      <w:pPr>
        <w:pStyle w:val="ATABulletLevel01BodySlide"/>
      </w:pPr>
      <w:r>
        <w:t xml:space="preserve">Les forces de l’ordre recourent souvent à la subtilisation de renseignements pour obtenir du renseignement ou des informations opérationnelles utiles que l’on ne peut pas aisément se procurer par des méthodes conventionnelles. </w:t>
      </w:r>
      <w:r w:rsidR="00342991" w:rsidRPr="00342991">
        <w:t>Généralement ces informations ne sont pas classifiées et peuvent</w:t>
      </w:r>
      <w:r>
        <w:t xml:space="preserve"> porter sur le domaine bancaire, commercial, industriel ou de l’import-export, ou encore concerner un changement de situation personnelle.</w:t>
      </w:r>
    </w:p>
    <w:p w14:paraId="0078A5F8" w14:textId="77777777" w:rsidR="00860087" w:rsidRDefault="00860087" w:rsidP="00521478">
      <w:pPr>
        <w:pStyle w:val="ATABulletLevel01BodySlide"/>
      </w:pPr>
      <w:r>
        <w:t>Ces informations correspondront typiquement à des données personnelles ou professionnelles importantes sur le sujet ou l’une de ses connaissances et pourraient servir à repérer, à enquêter ou à évaluer une source potentielle. On peut également employer la subtilisation de renseignements comme technique venant compléter les auditions, les débriefings, les interrogatoires et autres rencontres en personne.</w:t>
      </w:r>
    </w:p>
    <w:p w14:paraId="2F83D2C4" w14:textId="77777777" w:rsidR="00860087" w:rsidRDefault="00860087" w:rsidP="00860087">
      <w:pPr>
        <w:pStyle w:val="ATABody"/>
      </w:pPr>
    </w:p>
    <w:p w14:paraId="6F398178" w14:textId="6B64C822" w:rsidR="00860087" w:rsidRDefault="00860087" w:rsidP="00860087">
      <w:pPr>
        <w:pStyle w:val="ATASlideHeading"/>
      </w:pPr>
      <w:r>
        <w:t xml:space="preserve"> Diapo </w:t>
      </w:r>
      <w:r>
        <w:fldChar w:fldCharType="begin"/>
      </w:r>
      <w:r>
        <w:instrText>SEQ ataslide \s</w:instrText>
      </w:r>
      <w:r>
        <w:fldChar w:fldCharType="separate"/>
      </w:r>
      <w:r w:rsidR="00632129">
        <w:rPr>
          <w:noProof/>
        </w:rPr>
        <w:t>8</w:t>
      </w:r>
      <w:r>
        <w:fldChar w:fldCharType="end"/>
      </w:r>
      <w:r>
        <w:t xml:space="preserve">. Question de discussion : La nature humaine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860087" w:rsidRPr="00F61D07" w14:paraId="11E31C12" w14:textId="77777777">
        <w:tc>
          <w:tcPr>
            <w:tcW w:w="5000" w:type="pct"/>
            <w:shd w:val="clear" w:color="auto" w:fill="EAEAEA"/>
            <w:tcMar>
              <w:left w:w="72" w:type="dxa"/>
              <w:right w:w="72" w:type="dxa"/>
            </w:tcMar>
          </w:tcPr>
          <w:p w14:paraId="0C28BCE4" w14:textId="77777777" w:rsidR="00860087" w:rsidRPr="00B7142E" w:rsidRDefault="00860087" w:rsidP="00334F2B">
            <w:pPr>
              <w:pStyle w:val="ATABulletLevel01BodySlide"/>
            </w:pPr>
            <w:r>
              <w:t>Pourquoi les gens font-ils part d’informations personnelles à une nouvelle connaissance ou à un inconnu ?</w:t>
            </w:r>
          </w:p>
        </w:tc>
      </w:tr>
      <w:tr w:rsidR="00860087" w:rsidRPr="00F61D07" w14:paraId="555BC2E4" w14:textId="77777777">
        <w:tc>
          <w:tcPr>
            <w:tcW w:w="5000" w:type="pct"/>
            <w:shd w:val="clear" w:color="auto" w:fill="EAEAEA"/>
            <w:vAlign w:val="center"/>
          </w:tcPr>
          <w:p w14:paraId="50B89C94" w14:textId="77777777" w:rsidR="00860087" w:rsidRPr="0020077B" w:rsidRDefault="00860087">
            <w:pPr>
              <w:pStyle w:val="ATAGraphicDescription"/>
            </w:pPr>
            <w:r>
              <w:t>Description de l’image : Un point d'interrogation.</w:t>
            </w:r>
          </w:p>
        </w:tc>
      </w:tr>
    </w:tbl>
    <w:p w14:paraId="3C507899" w14:textId="77777777" w:rsidR="00860087" w:rsidRDefault="00860087" w:rsidP="00860087">
      <w:pPr>
        <w:pStyle w:val="ATABody"/>
      </w:pPr>
    </w:p>
    <w:p w14:paraId="74B2596C" w14:textId="77777777" w:rsidR="00521478" w:rsidRDefault="00860087" w:rsidP="00521478">
      <w:pPr>
        <w:pStyle w:val="ATABulletLevel01BodySlide"/>
      </w:pPr>
      <w:r>
        <w:t xml:space="preserve">Posez la question suivante aux participants : </w:t>
      </w:r>
      <w:r>
        <w:rPr>
          <w:b/>
        </w:rPr>
        <w:t>Pourquoi les gens font-ils part d’informations personnelles à une nouvelle connaissance ou à un inconnu ?</w:t>
      </w:r>
      <w:r>
        <w:t xml:space="preserve"> </w:t>
      </w:r>
    </w:p>
    <w:p w14:paraId="762F6244" w14:textId="1CA8041C" w:rsidR="00860087" w:rsidRPr="00522CCB" w:rsidRDefault="00860087" w:rsidP="00521478">
      <w:pPr>
        <w:pStyle w:val="ATABulletLevel01BodySlide"/>
      </w:pPr>
      <w:r>
        <w:rPr>
          <w:i/>
        </w:rPr>
        <w:t>Les réponses peuvent varier.</w:t>
      </w:r>
    </w:p>
    <w:p w14:paraId="12D9BEFF" w14:textId="77777777" w:rsidR="00860087" w:rsidRDefault="00860087" w:rsidP="00860087">
      <w:pPr>
        <w:pStyle w:val="ATABody"/>
      </w:pPr>
    </w:p>
    <w:p w14:paraId="4680EC84" w14:textId="0E3105D3" w:rsidR="00860087" w:rsidRDefault="00860087" w:rsidP="00860087">
      <w:pPr>
        <w:pStyle w:val="ATASlideHeading"/>
      </w:pPr>
      <w:r>
        <w:t xml:space="preserve"> Diapo </w:t>
      </w:r>
      <w:r>
        <w:fldChar w:fldCharType="begin"/>
      </w:r>
      <w:r>
        <w:instrText>SEQ ataslide \s</w:instrText>
      </w:r>
      <w:r>
        <w:fldChar w:fldCharType="separate"/>
      </w:r>
      <w:r w:rsidR="00632129">
        <w:rPr>
          <w:noProof/>
        </w:rPr>
        <w:t>9</w:t>
      </w:r>
      <w:r>
        <w:fldChar w:fldCharType="end"/>
      </w:r>
      <w:r>
        <w:t>. Utiliser la nature humaine à son avantage (1/2)</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860087" w:rsidRPr="00F61D07" w14:paraId="18AF03AB" w14:textId="77777777">
        <w:tc>
          <w:tcPr>
            <w:tcW w:w="5000" w:type="pct"/>
            <w:shd w:val="clear" w:color="auto" w:fill="EAEAEA"/>
            <w:tcMar>
              <w:left w:w="72" w:type="dxa"/>
              <w:right w:w="72" w:type="dxa"/>
            </w:tcMar>
          </w:tcPr>
          <w:p w14:paraId="5AFE606A" w14:textId="77777777" w:rsidR="00860087" w:rsidRPr="00440E92" w:rsidRDefault="00860087" w:rsidP="0045160C">
            <w:pPr>
              <w:pStyle w:val="ATABulletLevel01BodySlide"/>
            </w:pPr>
            <w:r>
              <w:t>La plupart des gens :</w:t>
            </w:r>
          </w:p>
          <w:p w14:paraId="6BC5A1E4" w14:textId="77777777" w:rsidR="00860087" w:rsidRPr="006F1EF6" w:rsidRDefault="00860087" w:rsidP="006F1EF6">
            <w:pPr>
              <w:pStyle w:val="ATABulletLevel02BodySlide"/>
            </w:pPr>
            <w:r>
              <w:t>Sont polis et serviables.</w:t>
            </w:r>
          </w:p>
          <w:p w14:paraId="17E08A70" w14:textId="77777777" w:rsidR="00860087" w:rsidRPr="006F1EF6" w:rsidRDefault="00860087" w:rsidP="006F1EF6">
            <w:pPr>
              <w:pStyle w:val="ATABulletLevel02BodySlide"/>
            </w:pPr>
            <w:r>
              <w:t>Veulent paraître informés.</w:t>
            </w:r>
          </w:p>
          <w:p w14:paraId="1C2B9FAA" w14:textId="77777777" w:rsidR="00860087" w:rsidRPr="006F1EF6" w:rsidRDefault="00860087" w:rsidP="006F1EF6">
            <w:pPr>
              <w:pStyle w:val="ATABulletLevel02BodySlide"/>
            </w:pPr>
            <w:r>
              <w:t>Souhaitent accomplir des choses importantes.</w:t>
            </w:r>
          </w:p>
          <w:p w14:paraId="50990058" w14:textId="77777777" w:rsidR="00860087" w:rsidRPr="00B7142E" w:rsidRDefault="00860087" w:rsidP="006F1EF6">
            <w:pPr>
              <w:pStyle w:val="ATABulletLevel02BodySlide"/>
            </w:pPr>
            <w:r>
              <w:t>Sont réticents à ne pas partager des informations.</w:t>
            </w:r>
          </w:p>
        </w:tc>
      </w:tr>
      <w:tr w:rsidR="00860087" w:rsidRPr="00F61D07" w14:paraId="7B64285D" w14:textId="77777777">
        <w:tc>
          <w:tcPr>
            <w:tcW w:w="5000" w:type="pct"/>
            <w:shd w:val="clear" w:color="auto" w:fill="EAEAEA"/>
            <w:vAlign w:val="center"/>
          </w:tcPr>
          <w:p w14:paraId="0D2C667B" w14:textId="77777777" w:rsidR="00860087" w:rsidRPr="0020077B" w:rsidRDefault="00860087">
            <w:pPr>
              <w:pStyle w:val="ATAGraphicDescription"/>
            </w:pPr>
            <w:r>
              <w:t>Description de l’image : Pas d’image.</w:t>
            </w:r>
          </w:p>
        </w:tc>
      </w:tr>
    </w:tbl>
    <w:p w14:paraId="1E089D97" w14:textId="35A079CB" w:rsidR="00860087" w:rsidRDefault="00860087" w:rsidP="006F1EF6">
      <w:pPr>
        <w:pStyle w:val="ATABulletLevel01BodySlide"/>
      </w:pPr>
      <w:r>
        <w:lastRenderedPageBreak/>
        <w:t>Expliquez que la nature humaine est généralement prévisible. En étudiant le mode de pensée des humains, on acquiert des connaissances que l’on peut utiliser à son avantage pendant la subtilisation de renseignements. La subtilisation de renseignements exploite, par exemple, plusieurs aspects fondamentaux de la nature humaine :</w:t>
      </w:r>
    </w:p>
    <w:p w14:paraId="4B925F0E" w14:textId="77777777" w:rsidR="00860087" w:rsidRPr="006F1EF6" w:rsidRDefault="00860087" w:rsidP="006F1EF6">
      <w:pPr>
        <w:pStyle w:val="ATABulletLevel02BodySlide"/>
      </w:pPr>
      <w:r>
        <w:t>La plupart des gens sont polis et serviables, c'est pourquoi ils répondent aux questions même si elles proviennent d’un inconnu.</w:t>
      </w:r>
    </w:p>
    <w:p w14:paraId="49557493" w14:textId="4499CF85" w:rsidR="00860087" w:rsidRPr="006F1EF6" w:rsidRDefault="00860087" w:rsidP="006F1EF6">
      <w:pPr>
        <w:pStyle w:val="ATABulletLevel02BodySlide"/>
      </w:pPr>
      <w:r>
        <w:t>La plupart des gens veulent paraître bien renseigné</w:t>
      </w:r>
      <w:r w:rsidR="00DF43CB">
        <w:t>s</w:t>
      </w:r>
      <w:r>
        <w:t xml:space="preserve"> sur leur spécialité professionnelle, c'est pourquoi ils sont parfois tentés d'en dire plus qu’ils ne</w:t>
      </w:r>
      <w:r w:rsidR="00DF43CB">
        <w:t xml:space="preserve"> le</w:t>
      </w:r>
      <w:r>
        <w:t xml:space="preserve"> devraient.</w:t>
      </w:r>
    </w:p>
    <w:p w14:paraId="6E661918" w14:textId="77777777" w:rsidR="00860087" w:rsidRPr="006F1EF6" w:rsidRDefault="00860087" w:rsidP="006F1EF6">
      <w:pPr>
        <w:pStyle w:val="ATABulletLevel02BodySlide"/>
      </w:pPr>
      <w:r>
        <w:t>La plupart des gens veulent être appréciés et sentir que ce qu’ils font est important, c'est pourquoi ils sont souvent plus bavards lorsqu’on les flatte sur la valeur ou l'importance de leur travail.</w:t>
      </w:r>
    </w:p>
    <w:p w14:paraId="5DDDAAEC" w14:textId="77777777" w:rsidR="00860087" w:rsidRPr="00440E92" w:rsidRDefault="00860087" w:rsidP="006F1EF6">
      <w:pPr>
        <w:pStyle w:val="ATABulletLevel02BodySlide"/>
      </w:pPr>
      <w:r>
        <w:t>La plupart des gens sont généralement honnêtes et ouverts et ne chercheront pas à mentir ou à dissimuler des informations et ne se méfieront pas des autres, si on les aborde de manière naturelle et culturellement appropriée.</w:t>
      </w:r>
    </w:p>
    <w:p w14:paraId="1BF30DA8" w14:textId="77777777" w:rsidR="00860087" w:rsidRDefault="00860087" w:rsidP="00860087">
      <w:pPr>
        <w:pStyle w:val="ATABody"/>
      </w:pPr>
    </w:p>
    <w:p w14:paraId="565FAB6A" w14:textId="1F3A9284" w:rsidR="00860087" w:rsidRDefault="00860087" w:rsidP="00860087">
      <w:pPr>
        <w:pStyle w:val="ATASlideHeading"/>
      </w:pPr>
      <w:r>
        <w:t xml:space="preserve"> Diapo </w:t>
      </w:r>
      <w:r>
        <w:fldChar w:fldCharType="begin"/>
      </w:r>
      <w:r>
        <w:instrText>SEQ ataslide \s</w:instrText>
      </w:r>
      <w:r>
        <w:fldChar w:fldCharType="separate"/>
      </w:r>
      <w:r w:rsidR="00632129">
        <w:rPr>
          <w:noProof/>
        </w:rPr>
        <w:t>10</w:t>
      </w:r>
      <w:r>
        <w:fldChar w:fldCharType="end"/>
      </w:r>
      <w:r>
        <w:t>. Utiliser la nature humaine à son avantage (2/2)</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860087" w:rsidRPr="00F61D07" w14:paraId="08CC0AEF" w14:textId="77777777">
        <w:tc>
          <w:tcPr>
            <w:tcW w:w="5000" w:type="pct"/>
            <w:shd w:val="clear" w:color="auto" w:fill="EAEAEA"/>
            <w:tcMar>
              <w:left w:w="72" w:type="dxa"/>
              <w:right w:w="72" w:type="dxa"/>
            </w:tcMar>
          </w:tcPr>
          <w:p w14:paraId="2F3FE2FE" w14:textId="77777777" w:rsidR="00860087" w:rsidRDefault="00860087" w:rsidP="006F1EF6">
            <w:pPr>
              <w:pStyle w:val="ATABulletLevel02BodySlide"/>
            </w:pPr>
            <w:r>
              <w:t xml:space="preserve">Ont tendance à se vanter lorsqu'on les y encourage. </w:t>
            </w:r>
          </w:p>
          <w:p w14:paraId="40F3E9D0" w14:textId="77777777" w:rsidR="00860087" w:rsidRDefault="00860087" w:rsidP="006F1EF6">
            <w:pPr>
              <w:pStyle w:val="ATABulletLevel02BodySlide"/>
            </w:pPr>
            <w:r>
              <w:t>Aiment jaser.</w:t>
            </w:r>
          </w:p>
          <w:p w14:paraId="685DAB99" w14:textId="77777777" w:rsidR="00860087" w:rsidRPr="00440E92" w:rsidRDefault="00860087" w:rsidP="006F1EF6">
            <w:pPr>
              <w:pStyle w:val="ATABulletLevel02BodySlide"/>
            </w:pPr>
            <w:r>
              <w:t>Ont besoin de reconnaissance.</w:t>
            </w:r>
          </w:p>
          <w:p w14:paraId="6C8D0105" w14:textId="77777777" w:rsidR="00860087" w:rsidRPr="00440E92" w:rsidRDefault="00860087" w:rsidP="006F1EF6">
            <w:pPr>
              <w:pStyle w:val="ATABulletLevel02BodySlide"/>
            </w:pPr>
            <w:r>
              <w:t>Ont l'habitude de donner des conseils ou « d’enseigner » des choses aux autres.</w:t>
            </w:r>
          </w:p>
          <w:p w14:paraId="786D00FE" w14:textId="77777777" w:rsidR="00860087" w:rsidRPr="00B7142E" w:rsidRDefault="00860087" w:rsidP="006F1EF6">
            <w:pPr>
              <w:pStyle w:val="ATABulletLevel02BodySlide"/>
            </w:pPr>
            <w:r>
              <w:t>Se montrent indiscrets lorsque leurs émotions sont sollicitées.</w:t>
            </w:r>
          </w:p>
        </w:tc>
      </w:tr>
      <w:tr w:rsidR="00860087" w:rsidRPr="00F61D07" w14:paraId="32E5D2A0" w14:textId="77777777">
        <w:tc>
          <w:tcPr>
            <w:tcW w:w="5000" w:type="pct"/>
            <w:shd w:val="clear" w:color="auto" w:fill="EAEAEA"/>
            <w:vAlign w:val="center"/>
          </w:tcPr>
          <w:p w14:paraId="16CC33A4" w14:textId="77777777" w:rsidR="00860087" w:rsidRPr="0020077B" w:rsidRDefault="00860087">
            <w:pPr>
              <w:pStyle w:val="ATAGraphicDescription"/>
            </w:pPr>
            <w:r>
              <w:t>Description de l’image : Pas d’image.</w:t>
            </w:r>
          </w:p>
        </w:tc>
      </w:tr>
    </w:tbl>
    <w:p w14:paraId="35CE18DF" w14:textId="77777777" w:rsidR="00860087" w:rsidRDefault="00860087" w:rsidP="00860087">
      <w:pPr>
        <w:pStyle w:val="ATABody"/>
      </w:pPr>
    </w:p>
    <w:p w14:paraId="3E9CE732" w14:textId="77777777" w:rsidR="00860087" w:rsidRDefault="00860087" w:rsidP="006F1EF6">
      <w:pPr>
        <w:pStyle w:val="ATABulletLevel01BodySlide"/>
      </w:pPr>
      <w:r>
        <w:t>La subtilisation de renseignements vise à exploiter plusieurs faiblesses humaines, dont les suivantes :</w:t>
      </w:r>
    </w:p>
    <w:p w14:paraId="245E4E3F" w14:textId="77777777" w:rsidR="00860087" w:rsidRPr="00440E92" w:rsidRDefault="00860087" w:rsidP="006F1EF6">
      <w:pPr>
        <w:pStyle w:val="ATABulletLevel02BodySlide"/>
      </w:pPr>
      <w:r>
        <w:rPr>
          <w:b/>
        </w:rPr>
        <w:t>Le plaisir – et parfois l’envie irrépressible – de jaser </w:t>
      </w:r>
      <w:r>
        <w:t xml:space="preserve">: Lorsque le </w:t>
      </w:r>
      <w:proofErr w:type="spellStart"/>
      <w:r>
        <w:t>soutireur</w:t>
      </w:r>
      <w:proofErr w:type="spellEnd"/>
      <w:r>
        <w:t xml:space="preserve"> d'informations arrive à établir une relation propice à l'échange de confidences, beaucoup ont hâte de colporter le dernier ragot.</w:t>
      </w:r>
    </w:p>
    <w:p w14:paraId="50EC7BA3" w14:textId="46EB9222" w:rsidR="00860087" w:rsidRPr="009807B2" w:rsidRDefault="00860087" w:rsidP="006F1EF6">
      <w:pPr>
        <w:pStyle w:val="ATABulletLevel02BodySlide"/>
      </w:pPr>
      <w:r>
        <w:rPr>
          <w:b/>
        </w:rPr>
        <w:t xml:space="preserve">Le besoin de reconnaissance : </w:t>
      </w:r>
      <w:r>
        <w:t xml:space="preserve">Les personnes qui se sentent seules ou négligées ou qui sont vaniteuses, rancunières </w:t>
      </w:r>
      <w:r w:rsidR="00DF43CB">
        <w:t>ou</w:t>
      </w:r>
      <w:r>
        <w:t xml:space="preserve"> peu sûres d'elles s’ouvrent facilement à ceux qui leur donnent l'impression d'être importantes ; savoir flatter les gens avec tact </w:t>
      </w:r>
      <w:r w:rsidR="00DF43CB">
        <w:t xml:space="preserve">les </w:t>
      </w:r>
      <w:r>
        <w:t>encourage à parler.</w:t>
      </w:r>
    </w:p>
    <w:p w14:paraId="1B4FF143" w14:textId="77777777" w:rsidR="00860087" w:rsidRPr="00D115FB" w:rsidRDefault="00860087" w:rsidP="006F1EF6">
      <w:pPr>
        <w:pStyle w:val="ATABulletLevel02BodySlide"/>
        <w:rPr>
          <w:b/>
        </w:rPr>
      </w:pPr>
      <w:r>
        <w:rPr>
          <w:b/>
        </w:rPr>
        <w:t>La tendance à se vanter lorsqu’on y est encouragé.</w:t>
      </w:r>
    </w:p>
    <w:p w14:paraId="64E75108" w14:textId="24559DAE" w:rsidR="00860087" w:rsidRPr="009807B2" w:rsidRDefault="00860087" w:rsidP="006F1EF6">
      <w:pPr>
        <w:pStyle w:val="ATABulletLevel02BodySlide"/>
      </w:pPr>
      <w:r>
        <w:rPr>
          <w:b/>
        </w:rPr>
        <w:t xml:space="preserve">L'habitude de donner des conseils, d'enseigner, de corriger, d'étayer, de contester ou de contredire : </w:t>
      </w:r>
      <w:r>
        <w:t xml:space="preserve">On peut parfois amener un professeur, un scientifique, un cadre, un superviseur ou toute autre personne </w:t>
      </w:r>
      <w:r w:rsidR="00DF43CB">
        <w:t xml:space="preserve">à </w:t>
      </w:r>
      <w:r>
        <w:t>faire des révélations en citant délibérément des informations erronées relevant de leur domaine d'expertise ou en mettant en doute les choses qu’ils affirment.</w:t>
      </w:r>
    </w:p>
    <w:p w14:paraId="191C9ADE" w14:textId="0BC80C88" w:rsidR="00860087" w:rsidRPr="009807B2" w:rsidRDefault="00860087" w:rsidP="006F1EF6">
      <w:pPr>
        <w:pStyle w:val="ATABulletLevel02BodySlide"/>
      </w:pPr>
      <w:r>
        <w:rPr>
          <w:b/>
        </w:rPr>
        <w:t xml:space="preserve">La tendance à se montrer indiscret lorsque nos émotions sont sollicitées : </w:t>
      </w:r>
      <w:r>
        <w:t>Provoquer certains sujets (en remettant en cause leur expertise) peut donner lieu à des informations intéressantes auxquelles on n’aurait pas eu accès autrement.</w:t>
      </w:r>
    </w:p>
    <w:p w14:paraId="796DECE5" w14:textId="77777777" w:rsidR="00860087" w:rsidRPr="009807B2" w:rsidRDefault="00860087" w:rsidP="006F1EF6">
      <w:pPr>
        <w:pStyle w:val="ATABulletLevel01BodySlide"/>
      </w:pPr>
      <w:r>
        <w:lastRenderedPageBreak/>
        <w:t>Pendant la subtilisation de renseignements, il faut savoir exploiter ces principes fondamentaux de la nature humaine pour motiver le sujet ou la source d’information à parler.</w:t>
      </w:r>
    </w:p>
    <w:p w14:paraId="0925FA84" w14:textId="77777777" w:rsidR="00860087" w:rsidRDefault="00860087" w:rsidP="00860087">
      <w:pPr>
        <w:pStyle w:val="ATABody"/>
      </w:pPr>
    </w:p>
    <w:p w14:paraId="11084E08" w14:textId="7A377004" w:rsidR="00860087" w:rsidRPr="00E07D97" w:rsidRDefault="00860087" w:rsidP="00860087">
      <w:pPr>
        <w:pStyle w:val="ATASlideHeading"/>
      </w:pPr>
      <w:r>
        <w:t xml:space="preserve"> Diapo </w:t>
      </w:r>
      <w:r>
        <w:fldChar w:fldCharType="begin"/>
      </w:r>
      <w:r>
        <w:instrText>SEQ ataslide \s</w:instrText>
      </w:r>
      <w:r>
        <w:fldChar w:fldCharType="separate"/>
      </w:r>
      <w:r w:rsidR="00632129">
        <w:rPr>
          <w:noProof/>
        </w:rPr>
        <w:t>11</w:t>
      </w:r>
      <w:r>
        <w:fldChar w:fldCharType="end"/>
      </w:r>
      <w:r>
        <w:t xml:space="preserve">. Observer les habitudes comportementales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860087" w:rsidRPr="00F61D07" w14:paraId="0CDE8318" w14:textId="77777777">
        <w:tc>
          <w:tcPr>
            <w:tcW w:w="5000" w:type="pct"/>
            <w:shd w:val="clear" w:color="auto" w:fill="EAEAEA"/>
            <w:tcMar>
              <w:left w:w="72" w:type="dxa"/>
              <w:right w:w="72" w:type="dxa"/>
            </w:tcMar>
          </w:tcPr>
          <w:p w14:paraId="06A6459A" w14:textId="77777777" w:rsidR="00860087" w:rsidRDefault="00860087" w:rsidP="002B43B5">
            <w:pPr>
              <w:pStyle w:val="ATABulletLevel01BodySlide"/>
            </w:pPr>
            <w:r>
              <w:t>Cela permet d’identifier :</w:t>
            </w:r>
          </w:p>
          <w:p w14:paraId="33C8DD5E" w14:textId="77777777" w:rsidR="00860087" w:rsidRPr="002B43B5" w:rsidRDefault="00860087" w:rsidP="002B43B5">
            <w:pPr>
              <w:pStyle w:val="ATABulletLevel02BodySlide"/>
            </w:pPr>
            <w:r>
              <w:t>Les points forts</w:t>
            </w:r>
          </w:p>
          <w:p w14:paraId="3BE1305F" w14:textId="77777777" w:rsidR="00860087" w:rsidRPr="002B43B5" w:rsidRDefault="00860087" w:rsidP="002B43B5">
            <w:pPr>
              <w:pStyle w:val="ATABulletLevel02BodySlide"/>
            </w:pPr>
            <w:r>
              <w:t>Les points faibles</w:t>
            </w:r>
          </w:p>
          <w:p w14:paraId="49098274" w14:textId="77777777" w:rsidR="00860087" w:rsidRPr="00B7142E" w:rsidRDefault="00860087" w:rsidP="002B43B5">
            <w:pPr>
              <w:pStyle w:val="ATABulletLevel02BodySlide"/>
            </w:pPr>
            <w:r>
              <w:t>Les motivations</w:t>
            </w:r>
          </w:p>
        </w:tc>
      </w:tr>
      <w:tr w:rsidR="00860087" w:rsidRPr="00F61D07" w14:paraId="7D00E0D0" w14:textId="77777777">
        <w:tc>
          <w:tcPr>
            <w:tcW w:w="5000" w:type="pct"/>
            <w:shd w:val="clear" w:color="auto" w:fill="EAEAEA"/>
            <w:vAlign w:val="center"/>
          </w:tcPr>
          <w:p w14:paraId="4F57F939" w14:textId="77777777" w:rsidR="00860087" w:rsidRPr="0020077B" w:rsidRDefault="00860087">
            <w:pPr>
              <w:pStyle w:val="ATAGraphicDescription"/>
            </w:pPr>
            <w:r>
              <w:t>Description de l’image : Des hommes qui se tiennent debout dans les transports publics.</w:t>
            </w:r>
          </w:p>
        </w:tc>
      </w:tr>
    </w:tbl>
    <w:p w14:paraId="25BD74FD" w14:textId="77777777" w:rsidR="00860087" w:rsidRDefault="00860087" w:rsidP="00860087">
      <w:pPr>
        <w:pStyle w:val="ATABody"/>
      </w:pPr>
    </w:p>
    <w:p w14:paraId="703DD743" w14:textId="77777777" w:rsidR="00860087" w:rsidRPr="002B43B5" w:rsidRDefault="00860087" w:rsidP="002B43B5">
      <w:pPr>
        <w:pStyle w:val="ATABulletLevel01BodySlide"/>
      </w:pPr>
      <w:r>
        <w:t>Expliquez que connaître la personnalité et la fibre morale d’un sujet présente une valeur potentielle ; c’est notamment une fenêtre sur ses points forts, ses points faibles et ses motivations.</w:t>
      </w:r>
    </w:p>
    <w:p w14:paraId="0F781EE0" w14:textId="70F3EA82" w:rsidR="00860087" w:rsidRDefault="00860087" w:rsidP="002B43B5">
      <w:pPr>
        <w:pStyle w:val="ATABulletLevel01BodySlide"/>
      </w:pPr>
      <w:r>
        <w:t xml:space="preserve">Dites aux participants que tous les traits de personnalité et habitudes comportementales </w:t>
      </w:r>
      <w:r w:rsidR="00473A98">
        <w:t xml:space="preserve">que l’on </w:t>
      </w:r>
      <w:r>
        <w:t>observ</w:t>
      </w:r>
      <w:r w:rsidR="00473A98">
        <w:t>e</w:t>
      </w:r>
      <w:r>
        <w:t xml:space="preserve"> doivent figurer dans le rapport de repérage ainsi que dans les rapports de contact ultérieurs, jusqu'au recrutement du sujet.</w:t>
      </w:r>
    </w:p>
    <w:p w14:paraId="0E4542D5" w14:textId="77777777" w:rsidR="00860087" w:rsidRDefault="00860087" w:rsidP="00860087">
      <w:pPr>
        <w:pStyle w:val="ATABody"/>
      </w:pPr>
    </w:p>
    <w:p w14:paraId="1221957C" w14:textId="66262DCF" w:rsidR="00860087" w:rsidRPr="00E07D97" w:rsidRDefault="00860087" w:rsidP="00860087">
      <w:pPr>
        <w:pStyle w:val="ATASlideHeading"/>
      </w:pPr>
      <w:r>
        <w:t xml:space="preserve"> Diapo </w:t>
      </w:r>
      <w:r>
        <w:fldChar w:fldCharType="begin"/>
      </w:r>
      <w:r>
        <w:instrText>SEQ ataslide \s</w:instrText>
      </w:r>
      <w:r>
        <w:fldChar w:fldCharType="separate"/>
      </w:r>
      <w:r w:rsidR="00632129">
        <w:rPr>
          <w:noProof/>
        </w:rPr>
        <w:t>12</w:t>
      </w:r>
      <w:r>
        <w:fldChar w:fldCharType="end"/>
      </w:r>
      <w:r>
        <w:t xml:space="preserve">. La subtilisation de renseignements – Règle de base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860087" w:rsidRPr="00F61D07" w14:paraId="5013A2BE" w14:textId="77777777">
        <w:tc>
          <w:tcPr>
            <w:tcW w:w="5000" w:type="pct"/>
            <w:shd w:val="clear" w:color="auto" w:fill="EAEAEA"/>
            <w:tcMar>
              <w:left w:w="72" w:type="dxa"/>
              <w:right w:w="72" w:type="dxa"/>
            </w:tcMar>
          </w:tcPr>
          <w:p w14:paraId="2D70810D" w14:textId="77777777" w:rsidR="00860087" w:rsidRPr="00B7142E" w:rsidRDefault="00860087" w:rsidP="00113491">
            <w:pPr>
              <w:pStyle w:val="ATABulletLevel01BodySlide"/>
            </w:pPr>
            <w:r>
              <w:t>Ne jamais laisser paraître que notre curiosité cache autre chose qu'un intérêt personnel ou anodin.</w:t>
            </w:r>
          </w:p>
        </w:tc>
      </w:tr>
      <w:tr w:rsidR="00860087" w:rsidRPr="00F61D07" w14:paraId="58DC5AE3" w14:textId="77777777">
        <w:tc>
          <w:tcPr>
            <w:tcW w:w="5000" w:type="pct"/>
            <w:shd w:val="clear" w:color="auto" w:fill="EAEAEA"/>
            <w:vAlign w:val="center"/>
          </w:tcPr>
          <w:p w14:paraId="1C5736C1" w14:textId="77777777" w:rsidR="00860087" w:rsidRPr="0020077B" w:rsidRDefault="00860087">
            <w:pPr>
              <w:pStyle w:val="ATAGraphicDescription"/>
            </w:pPr>
            <w:r>
              <w:t>Description de l’image : Un homme qui regarde par la fenêtre.</w:t>
            </w:r>
          </w:p>
        </w:tc>
      </w:tr>
    </w:tbl>
    <w:p w14:paraId="189788F7" w14:textId="77777777" w:rsidR="00860087" w:rsidRDefault="00860087" w:rsidP="00860087">
      <w:pPr>
        <w:pStyle w:val="ATABody"/>
      </w:pPr>
    </w:p>
    <w:p w14:paraId="086E1EAF" w14:textId="77777777" w:rsidR="00860087" w:rsidRPr="00113491" w:rsidRDefault="00860087" w:rsidP="00113491">
      <w:pPr>
        <w:pStyle w:val="ATABulletLevel01BodySlide"/>
      </w:pPr>
      <w:r>
        <w:t xml:space="preserve">La règle de base de la subtilisation de renseignements est que le </w:t>
      </w:r>
      <w:proofErr w:type="spellStart"/>
      <w:r>
        <w:t>soutireur</w:t>
      </w:r>
      <w:proofErr w:type="spellEnd"/>
      <w:r>
        <w:t xml:space="preserve"> d'informations ne doit jamais éveiller les soupçons sur le fait que sa curiosité est motivée par autre chose qu'un intérêt personnel ou anodin. Un </w:t>
      </w:r>
      <w:proofErr w:type="spellStart"/>
      <w:r>
        <w:t>soutireur</w:t>
      </w:r>
      <w:proofErr w:type="spellEnd"/>
      <w:r>
        <w:t xml:space="preserve"> d'informations ne doit jamais donner l’impression qu’il cherche à obtenir des renseignements.</w:t>
      </w:r>
    </w:p>
    <w:p w14:paraId="039BE6D6" w14:textId="77777777" w:rsidR="00860087" w:rsidRDefault="00860087" w:rsidP="00113491">
      <w:pPr>
        <w:pStyle w:val="ATABulletLevel01BodySlide"/>
      </w:pPr>
      <w:r>
        <w:t>Si cette règle fondamentale est enfreinte, cela aura généralement pour conséquence :</w:t>
      </w:r>
    </w:p>
    <w:p w14:paraId="0EF34941" w14:textId="77777777" w:rsidR="00860087" w:rsidRPr="00EF7C63" w:rsidRDefault="00860087" w:rsidP="00EF7C63">
      <w:pPr>
        <w:pStyle w:val="ATABulletLevel02BodySlide"/>
      </w:pPr>
      <w:r>
        <w:t xml:space="preserve">L'échec de la tentative de subtilisation de renseignements. </w:t>
      </w:r>
    </w:p>
    <w:p w14:paraId="264E0E38" w14:textId="77777777" w:rsidR="00860087" w:rsidRPr="00EF7C63" w:rsidRDefault="00860087" w:rsidP="00EF7C63">
      <w:pPr>
        <w:pStyle w:val="ATABulletLevel02BodySlide"/>
      </w:pPr>
      <w:r>
        <w:t xml:space="preserve">La perte des informations recherchées. </w:t>
      </w:r>
    </w:p>
    <w:p w14:paraId="1B843863" w14:textId="77777777" w:rsidR="00860087" w:rsidRPr="00EF7C63" w:rsidRDefault="00860087" w:rsidP="00EF7C63">
      <w:pPr>
        <w:pStyle w:val="ATABulletLevel02BodySlide"/>
      </w:pPr>
      <w:r>
        <w:t xml:space="preserve">L'impossibilité probable de pouvoir à nouveau accéder au sujet. </w:t>
      </w:r>
    </w:p>
    <w:p w14:paraId="3A73F0BA" w14:textId="4D369CA1" w:rsidR="00860087" w:rsidRDefault="00860087" w:rsidP="00EF7C63">
      <w:pPr>
        <w:pStyle w:val="ATABulletLevel02BodySlide"/>
      </w:pPr>
      <w:r>
        <w:t xml:space="preserve">La subtilisation de renseignements est un outil de renseignement qui peut être extrêmement utile. Lorsqu'elle est pratiquée par un expert, </w:t>
      </w:r>
      <w:r w:rsidR="00473A98">
        <w:t>elle</w:t>
      </w:r>
      <w:r>
        <w:t xml:space="preserve"> permet d’obtenir des informations qui ne sont pas accessibles par d’autres moyens.</w:t>
      </w:r>
    </w:p>
    <w:p w14:paraId="0CE6E358" w14:textId="77777777" w:rsidR="00860087" w:rsidRDefault="00860087" w:rsidP="00860087">
      <w:pPr>
        <w:pStyle w:val="ATABody"/>
      </w:pPr>
    </w:p>
    <w:p w14:paraId="10AC5D4C" w14:textId="5AB2E01A" w:rsidR="00860087" w:rsidRDefault="00860087" w:rsidP="00860087">
      <w:pPr>
        <w:pStyle w:val="ATASlideHeading"/>
      </w:pPr>
      <w:r>
        <w:t xml:space="preserve"> Diapo </w:t>
      </w:r>
      <w:r>
        <w:fldChar w:fldCharType="begin"/>
      </w:r>
      <w:r>
        <w:instrText>SEQ ataslide \s</w:instrText>
      </w:r>
      <w:r>
        <w:fldChar w:fldCharType="separate"/>
      </w:r>
      <w:r w:rsidR="00632129">
        <w:rPr>
          <w:noProof/>
        </w:rPr>
        <w:t>13</w:t>
      </w:r>
      <w:r>
        <w:fldChar w:fldCharType="end"/>
      </w:r>
      <w:r w:rsidR="002D4FDB">
        <w:t xml:space="preserve">. </w:t>
      </w:r>
      <w:r>
        <w:t xml:space="preserve">La subtilisation de renseignements comparée aux autres méthodes de recherche des faits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860087" w:rsidRPr="00F61D07" w14:paraId="0A0156FE" w14:textId="77777777">
        <w:tc>
          <w:tcPr>
            <w:tcW w:w="5000" w:type="pct"/>
            <w:shd w:val="clear" w:color="auto" w:fill="EAEAEA"/>
            <w:tcMar>
              <w:left w:w="72" w:type="dxa"/>
              <w:right w:w="72" w:type="dxa"/>
            </w:tcMar>
          </w:tcPr>
          <w:p w14:paraId="3F83D42C" w14:textId="77777777" w:rsidR="00860087" w:rsidRPr="00440E92" w:rsidRDefault="00860087" w:rsidP="00F460BE">
            <w:pPr>
              <w:pStyle w:val="ATABulletLevel01BodySlide"/>
              <w:rPr>
                <w:b/>
              </w:rPr>
            </w:pPr>
            <w:r>
              <w:t xml:space="preserve">La subtilisation de renseignements diffère </w:t>
            </w:r>
            <w:r>
              <w:rPr>
                <w:rStyle w:val="ATABodyFacSlideBulletLevel03Char"/>
              </w:rPr>
              <w:t>des autres méthodes interpersonnelles permettant d’obtenir des informations :</w:t>
            </w:r>
          </w:p>
          <w:p w14:paraId="3F6F723A" w14:textId="77777777" w:rsidR="00860087" w:rsidRPr="00F460BE" w:rsidRDefault="00860087" w:rsidP="00F460BE">
            <w:pPr>
              <w:pStyle w:val="ATABulletLevel02BodySlide"/>
            </w:pPr>
            <w:r>
              <w:t>Les entretiens</w:t>
            </w:r>
          </w:p>
          <w:p w14:paraId="317DF788" w14:textId="77777777" w:rsidR="00860087" w:rsidRPr="00F460BE" w:rsidRDefault="00860087" w:rsidP="00F460BE">
            <w:pPr>
              <w:pStyle w:val="ATABulletLevel02BodySlide"/>
            </w:pPr>
            <w:r>
              <w:t>Les débriefings</w:t>
            </w:r>
          </w:p>
          <w:p w14:paraId="488DFBCA" w14:textId="77777777" w:rsidR="00860087" w:rsidRPr="00B7142E" w:rsidRDefault="00860087" w:rsidP="00F460BE">
            <w:pPr>
              <w:pStyle w:val="ATABulletLevel02BodySlide"/>
            </w:pPr>
            <w:r>
              <w:t>Les interrogatoires</w:t>
            </w:r>
          </w:p>
        </w:tc>
      </w:tr>
      <w:tr w:rsidR="00860087" w:rsidRPr="00F61D07" w14:paraId="075071D7" w14:textId="77777777">
        <w:tc>
          <w:tcPr>
            <w:tcW w:w="5000" w:type="pct"/>
            <w:shd w:val="clear" w:color="auto" w:fill="EAEAEA"/>
            <w:vAlign w:val="center"/>
          </w:tcPr>
          <w:p w14:paraId="7073033F" w14:textId="77777777" w:rsidR="00860087" w:rsidRPr="0020077B" w:rsidRDefault="00860087">
            <w:pPr>
              <w:pStyle w:val="ATAGraphicDescription"/>
            </w:pPr>
            <w:r>
              <w:lastRenderedPageBreak/>
              <w:t>Description de l’image : Pas d’image.</w:t>
            </w:r>
          </w:p>
        </w:tc>
      </w:tr>
    </w:tbl>
    <w:p w14:paraId="342BF297" w14:textId="77777777" w:rsidR="00860087" w:rsidRDefault="00860087" w:rsidP="00860087"/>
    <w:p w14:paraId="15064826" w14:textId="77777777" w:rsidR="00860087" w:rsidRPr="00BA2B7F" w:rsidRDefault="00860087" w:rsidP="00BA2B7F">
      <w:pPr>
        <w:pStyle w:val="ATABulletLevel01BodySlide"/>
      </w:pPr>
      <w:r>
        <w:t>Pour comprendre le concept de subtilisation de renseignements, comparez cette méthode aux autres méthodes conventionnelles d’obtention d’informations telles que les auditions/entretiens, les débriefings ou les interrogatoires.</w:t>
      </w:r>
    </w:p>
    <w:p w14:paraId="2D0AA39C" w14:textId="77777777" w:rsidR="00860087" w:rsidRPr="00BA2B7F" w:rsidRDefault="00860087" w:rsidP="00BA2B7F">
      <w:pPr>
        <w:pStyle w:val="ATABulletLevel01BodySlide"/>
      </w:pPr>
      <w:r>
        <w:t>Les auditions comparées à la subtilisation de renseignements :</w:t>
      </w:r>
    </w:p>
    <w:p w14:paraId="0C336E4B" w14:textId="5091CB0C" w:rsidR="00860087" w:rsidRPr="009E2C3B" w:rsidRDefault="00860087" w:rsidP="009E2C3B">
      <w:pPr>
        <w:pStyle w:val="ATABulletLevel02BodySlide"/>
        <w:ind w:left="648" w:hanging="288"/>
      </w:pPr>
      <w:r>
        <w:t xml:space="preserve">Lors d’une audition, l’interlocuteur (souvent un témoin ou un suspect qui n'est pas en garde à vue) est coopératif ; il sait qu’il est questionné mais </w:t>
      </w:r>
      <w:r w:rsidR="002D4FDB">
        <w:t xml:space="preserve">il </w:t>
      </w:r>
      <w:r>
        <w:t>n’est pas sous contrôle judiciaire.</w:t>
      </w:r>
    </w:p>
    <w:p w14:paraId="2C1AE5D3" w14:textId="77777777" w:rsidR="00860087" w:rsidRPr="009E2C3B" w:rsidRDefault="00860087" w:rsidP="009E2C3B">
      <w:pPr>
        <w:pStyle w:val="ATABulletLevel02BodySlide"/>
        <w:ind w:left="648" w:hanging="288"/>
      </w:pPr>
      <w:r>
        <w:t>La subtilisation de renseignements diffère dans le sens où l’interlocuteur ne sait pas qu’il fournit des informations dans un but précis qu’il ne connaît pas.</w:t>
      </w:r>
    </w:p>
    <w:p w14:paraId="1EEF9A6F" w14:textId="77777777" w:rsidR="00860087" w:rsidRPr="009E2C3B" w:rsidRDefault="00860087" w:rsidP="00BA2B7F">
      <w:pPr>
        <w:pStyle w:val="ATABulletLevel01BodySlide"/>
      </w:pPr>
      <w:r>
        <w:t>Les débriefings comparés à la subtilisation de renseignements :</w:t>
      </w:r>
    </w:p>
    <w:p w14:paraId="69045270" w14:textId="77777777" w:rsidR="00860087" w:rsidRPr="00BA2B7F" w:rsidRDefault="00860087" w:rsidP="00BA2B7F">
      <w:pPr>
        <w:pStyle w:val="ATABulletLevel02BodySlide"/>
      </w:pPr>
      <w:r>
        <w:t>Lors d’un débriefing, l’interlocuteur (souvent une source) est coopératif ; il sait qu’il présente un intérêt en matière de renseignement et qu’il fait l’objet d’un certain contrôle judiciaire puisqu’il est motivé pour fournir des informations aux forces de l’ordre.</w:t>
      </w:r>
    </w:p>
    <w:p w14:paraId="65DB82C7" w14:textId="77777777" w:rsidR="00860087" w:rsidRPr="009E2C3B" w:rsidRDefault="00860087" w:rsidP="00BA2B7F">
      <w:pPr>
        <w:pStyle w:val="ATABulletLevel02BodySlide"/>
        <w:rPr>
          <w:rStyle w:val="ATABodyFacSlideBulletLevel03Char"/>
        </w:rPr>
      </w:pPr>
      <w:r>
        <w:t>La subtilisation de renseignement diffère dans le sens où l’interlocuteur ne sais pas qu’il représente un intérêt en matière de renseignement, il n’est pas sous contrôle judiciaire et l’on ignore s’il répondra de bon gré et avec exactitude aux questions</w:t>
      </w:r>
      <w:r>
        <w:rPr>
          <w:rStyle w:val="ATABodyFacSlideBulletLevel03Char"/>
        </w:rPr>
        <w:t>.</w:t>
      </w:r>
    </w:p>
    <w:p w14:paraId="3135024E" w14:textId="77777777" w:rsidR="00860087" w:rsidRPr="00BA2B7F" w:rsidRDefault="00860087" w:rsidP="00BA2B7F">
      <w:pPr>
        <w:pStyle w:val="ATABulletLevel01BodySlide"/>
        <w:rPr>
          <w:rStyle w:val="ATABodyFacSlideBulletLevel03Char"/>
          <w:color w:val="262626" w:themeColor="text1" w:themeTint="D9"/>
        </w:rPr>
      </w:pPr>
      <w:r>
        <w:rPr>
          <w:rStyle w:val="ATABodyFacSlideBulletLevel03Char"/>
          <w:color w:val="262626" w:themeColor="text1" w:themeTint="D9"/>
        </w:rPr>
        <w:t>Les interrogatoires comparés à la subtilisation de renseignements :</w:t>
      </w:r>
    </w:p>
    <w:p w14:paraId="59A64765" w14:textId="77777777" w:rsidR="00860087" w:rsidRPr="00BA2B7F" w:rsidRDefault="00860087" w:rsidP="00BA2B7F">
      <w:pPr>
        <w:pStyle w:val="ATABulletLevel02BodySlide"/>
      </w:pPr>
      <w:r>
        <w:t>Lors d’un interrogatoire, l’interlocuteur est en état d’arrestation et souvent peu coopératif. La relation peut être hostile. Le suspect sait que l’interrogateur cherche des informations, qu’il est sous contrôle judiciaire et qu’on le soupçonne ou l'accuse d'avoir fait quelque chose de mal.</w:t>
      </w:r>
    </w:p>
    <w:p w14:paraId="5B0DDE75" w14:textId="1DEB76AA" w:rsidR="00860087" w:rsidRPr="009E2C3B" w:rsidRDefault="00742A7D" w:rsidP="00BA2B7F">
      <w:pPr>
        <w:pStyle w:val="ATABulletLevel02BodySlide"/>
        <w:rPr>
          <w:rStyle w:val="ATABodyFacSlideBulletLevel03Char"/>
        </w:rPr>
      </w:pPr>
      <w:r>
        <w:t>À l’inverse</w:t>
      </w:r>
      <w:r w:rsidR="00860087">
        <w:rPr>
          <w:rStyle w:val="ATABodyFacSlideBulletLevel03Char"/>
          <w:color w:val="262626" w:themeColor="text1" w:themeTint="D9"/>
        </w:rPr>
        <w:t xml:space="preserve">, pendant la subtilisation de renseignements, l’interlocuteur est libre et ne fait l’objet d’aucun contrôle – il est donc improbable qu’il se montre hostile ou qu’il connaisse les vraies intentions ou motivations de </w:t>
      </w:r>
      <w:r w:rsidR="00860087">
        <w:rPr>
          <w:rStyle w:val="ATABodyFacSlideBulletLevel03Char"/>
        </w:rPr>
        <w:t>l’interrogateur concernant certains sujets de discussion.</w:t>
      </w:r>
    </w:p>
    <w:p w14:paraId="3E1C1681" w14:textId="79885847" w:rsidR="00860087" w:rsidRPr="00BA2B7F" w:rsidRDefault="00BA2B7F" w:rsidP="00BA2B7F">
      <w:pPr>
        <w:pStyle w:val="ATABulletLevel01BodySlide"/>
        <w:rPr>
          <w:rStyle w:val="ATABodyFacSlideBulletLevel03Char"/>
          <w:color w:val="262626" w:themeColor="text1" w:themeTint="D9"/>
        </w:rPr>
      </w:pPr>
      <w:r>
        <w:rPr>
          <w:rStyle w:val="ATABodyFacSlideBulletLevel03Char"/>
          <w:color w:val="262626" w:themeColor="text1" w:themeTint="D9"/>
        </w:rPr>
        <w:t>Donnez aux participants un exemple de subtilisation de renseignements :</w:t>
      </w:r>
    </w:p>
    <w:p w14:paraId="56983132" w14:textId="7CB2486C" w:rsidR="00860087" w:rsidRPr="009E2C3B" w:rsidRDefault="00860087" w:rsidP="00BA2B7F">
      <w:pPr>
        <w:pStyle w:val="ATABulletLevel02BodySlide"/>
      </w:pPr>
      <w:r>
        <w:t xml:space="preserve">Un enquêteur engage la conversation avec un petit commerçant sur l'activité de ce dernier en lui disant que son beau-frère tient une boutique du même type dans un pays lointain. L'enquêteur admire </w:t>
      </w:r>
      <w:r w:rsidR="00A750EF">
        <w:t>tout haut</w:t>
      </w:r>
      <w:r>
        <w:t xml:space="preserve"> certains des aspects de la boutique (comme la décoration, l’organisation ou les produits en vente). La conversation est agréable et l'enquêteur achète un petit objet ou un article inhabituel, après quoi il demande au commerçant s'il peut prendre une photo de la boutique pour l'envoyer à son beau-frère afin qu’il voi</w:t>
      </w:r>
      <w:r w:rsidR="00A750EF">
        <w:t>e</w:t>
      </w:r>
      <w:r>
        <w:t xml:space="preserve"> à quoi ressemble un commerce florissant. Il demande ensuite au commerçant si celui-ci accepte d'être pris en photo dans sa boutique. Enfin, l'enquêteur propose au commerçant de lui envoyer une copie de la photo s’il lui donne son nom et son adresse postale ou électronique.</w:t>
      </w:r>
    </w:p>
    <w:p w14:paraId="27A43F4E" w14:textId="02D8F594" w:rsidR="00860087" w:rsidRDefault="00860087" w:rsidP="003D3AF4">
      <w:pPr>
        <w:pStyle w:val="ATABulletLevel02BodySlide"/>
      </w:pPr>
      <w:r>
        <w:t>L’objectif</w:t>
      </w:r>
      <w:r>
        <w:rPr>
          <w:rStyle w:val="ATABodyFacSlideBulletLevel03Char"/>
        </w:rPr>
        <w:t xml:space="preserve"> de cette subtilisation de renseignements </w:t>
      </w:r>
      <w:r w:rsidR="00A750EF">
        <w:rPr>
          <w:rStyle w:val="ATABodyFacSlideBulletLevel03Char"/>
        </w:rPr>
        <w:t>était</w:t>
      </w:r>
      <w:r>
        <w:rPr>
          <w:rStyle w:val="ATABodyFacSlideBulletLevel03Char"/>
        </w:rPr>
        <w:t xml:space="preserve"> d’obtenir le nom et l'adresse du commerçant</w:t>
      </w:r>
      <w:r>
        <w:t>.</w:t>
      </w:r>
    </w:p>
    <w:p w14:paraId="631D5BA4" w14:textId="419B154B" w:rsidR="00860087" w:rsidRPr="007807BD" w:rsidRDefault="00122FCD" w:rsidP="00860087">
      <w:pPr>
        <w:pStyle w:val="ATABody"/>
      </w:pPr>
      <w:r>
        <w:rPr>
          <w:noProof/>
        </w:rPr>
        <w:drawing>
          <wp:anchor distT="0" distB="0" distL="114300" distR="114300" simplePos="0" relativeHeight="251659272" behindDoc="0" locked="0" layoutInCell="1" allowOverlap="1" wp14:anchorId="61108164" wp14:editId="6BCB0059">
            <wp:simplePos x="0" y="0"/>
            <wp:positionH relativeFrom="column">
              <wp:posOffset>5669483</wp:posOffset>
            </wp:positionH>
            <wp:positionV relativeFrom="paragraph">
              <wp:posOffset>147320</wp:posOffset>
            </wp:positionV>
            <wp:extent cx="269875" cy="274320"/>
            <wp:effectExtent l="0" t="0" r="0" b="0"/>
            <wp:wrapNone/>
            <wp:docPr id="1" name="Picture 1" descr="A black and white symbol of a person holding a stic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ymbol of a person holding a stick&#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69875" cy="274320"/>
                    </a:xfrm>
                    <a:prstGeom prst="rect">
                      <a:avLst/>
                    </a:prstGeom>
                  </pic:spPr>
                </pic:pic>
              </a:graphicData>
            </a:graphic>
          </wp:anchor>
        </w:drawing>
      </w:r>
    </w:p>
    <w:p w14:paraId="78518747" w14:textId="0512E9AC" w:rsidR="00860087" w:rsidRPr="007807BD" w:rsidRDefault="00053794" w:rsidP="00860087">
      <w:pPr>
        <w:pStyle w:val="ATASlideHeading"/>
      </w:pPr>
      <w:r>
        <w:t xml:space="preserve">Diapo </w:t>
      </w:r>
      <w:r w:rsidR="00860087">
        <w:fldChar w:fldCharType="begin"/>
      </w:r>
      <w:r w:rsidR="00860087">
        <w:instrText>SEQ ataslide \s</w:instrText>
      </w:r>
      <w:r w:rsidR="00860087">
        <w:fldChar w:fldCharType="separate"/>
      </w:r>
      <w:r w:rsidR="00632129">
        <w:rPr>
          <w:noProof/>
        </w:rPr>
        <w:t>14</w:t>
      </w:r>
      <w:r w:rsidR="00860087">
        <w:fldChar w:fldCharType="end"/>
      </w:r>
      <w:r>
        <w:t xml:space="preserve">. Restitution de l'enseignement reçu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860087" w:rsidRPr="007807BD" w14:paraId="47658EF6" w14:textId="77777777">
        <w:tc>
          <w:tcPr>
            <w:tcW w:w="5000" w:type="pct"/>
            <w:shd w:val="clear" w:color="auto" w:fill="EAEAEA"/>
            <w:tcMar>
              <w:left w:w="72" w:type="dxa"/>
              <w:right w:w="72" w:type="dxa"/>
            </w:tcMar>
          </w:tcPr>
          <w:p w14:paraId="6ABFB3CA" w14:textId="77777777" w:rsidR="00860087" w:rsidRPr="003D3AF4" w:rsidRDefault="00860087" w:rsidP="003D3AF4">
            <w:pPr>
              <w:pStyle w:val="ATABulletLevel01BodySlide"/>
              <w:rPr>
                <w:rStyle w:val="ATABodyFacSlideBulletLevel03Char"/>
                <w:color w:val="262626" w:themeColor="text1" w:themeTint="D9"/>
              </w:rPr>
            </w:pPr>
            <w:r>
              <w:rPr>
                <w:rStyle w:val="ATABodyFacSlideBulletLevel03Char"/>
                <w:color w:val="262626" w:themeColor="text1" w:themeTint="D9"/>
              </w:rPr>
              <w:t>Définir le concept de « subtilisation de renseignements » et expliquer son objectif.</w:t>
            </w:r>
          </w:p>
          <w:p w14:paraId="5761361B" w14:textId="77777777" w:rsidR="00860087" w:rsidRPr="007807BD" w:rsidRDefault="00860087" w:rsidP="003D3AF4">
            <w:pPr>
              <w:pStyle w:val="ATABulletLevel01BodySlide"/>
            </w:pPr>
            <w:r>
              <w:rPr>
                <w:rStyle w:val="ATABodyFacSlideBulletLevel03Char"/>
                <w:color w:val="262626" w:themeColor="text1" w:themeTint="D9"/>
              </w:rPr>
              <w:lastRenderedPageBreak/>
              <w:t>Quelles</w:t>
            </w:r>
            <w:r>
              <w:t xml:space="preserve"> sont les différences entre la subtilisation de renseignements et les autres méthodes interpersonnelles permettant d’obtenir des renseignements ?</w:t>
            </w:r>
          </w:p>
        </w:tc>
      </w:tr>
      <w:tr w:rsidR="00860087" w:rsidRPr="007807BD" w14:paraId="591CEDB3" w14:textId="77777777">
        <w:tc>
          <w:tcPr>
            <w:tcW w:w="5000" w:type="pct"/>
            <w:shd w:val="clear" w:color="auto" w:fill="EAEAEA"/>
            <w:vAlign w:val="center"/>
          </w:tcPr>
          <w:p w14:paraId="1E2A5573" w14:textId="77777777" w:rsidR="00860087" w:rsidRPr="007807BD" w:rsidRDefault="00860087">
            <w:pPr>
              <w:pStyle w:val="ATAGraphicDescription"/>
            </w:pPr>
            <w:r>
              <w:lastRenderedPageBreak/>
              <w:t>Description de l’image : Pas d’image.</w:t>
            </w:r>
          </w:p>
        </w:tc>
      </w:tr>
    </w:tbl>
    <w:p w14:paraId="45D7CC76" w14:textId="77777777" w:rsidR="00860087" w:rsidRPr="007807BD" w:rsidRDefault="00860087" w:rsidP="00860087">
      <w:pPr>
        <w:pStyle w:val="ATABody"/>
      </w:pPr>
    </w:p>
    <w:p w14:paraId="5682F048" w14:textId="77777777" w:rsidR="003D3AF4" w:rsidRDefault="00860087" w:rsidP="003D3AF4">
      <w:pPr>
        <w:pStyle w:val="ATABulletLevel01BodySlide"/>
      </w:pPr>
      <w:r>
        <w:rPr>
          <w:rStyle w:val="ATABodyFacSlideBulletLevel03Char"/>
        </w:rPr>
        <w:t>D</w:t>
      </w:r>
      <w:r>
        <w:t xml:space="preserve">emander aux participants de </w:t>
      </w:r>
      <w:r>
        <w:rPr>
          <w:b/>
        </w:rPr>
        <w:t>définir</w:t>
      </w:r>
      <w:r>
        <w:t xml:space="preserve"> ce qu'est la </w:t>
      </w:r>
      <w:r>
        <w:rPr>
          <w:b/>
        </w:rPr>
        <w:t>subtilisation de renseignements.</w:t>
      </w:r>
      <w:r>
        <w:t xml:space="preserve"> </w:t>
      </w:r>
    </w:p>
    <w:p w14:paraId="582A348E" w14:textId="66E80DCB" w:rsidR="00860087" w:rsidRPr="00740F39" w:rsidRDefault="00860087" w:rsidP="00740F39">
      <w:pPr>
        <w:pStyle w:val="ATABulletLevel01BodySlide"/>
      </w:pPr>
      <w:r>
        <w:rPr>
          <w:i/>
        </w:rPr>
        <w:t xml:space="preserve">Exemples de réponses possibles : Technique consistant à orienter stratégiquement une conversation afin de soutirer des informations </w:t>
      </w:r>
      <w:r w:rsidR="00A750EF">
        <w:rPr>
          <w:i/>
        </w:rPr>
        <w:t>à</w:t>
      </w:r>
      <w:r>
        <w:rPr>
          <w:i/>
        </w:rPr>
        <w:t xml:space="preserve"> son interlocuteur sans que celui-ci n’ait l’impression d'être interrogé/questionné.</w:t>
      </w:r>
    </w:p>
    <w:p w14:paraId="6E25648B" w14:textId="133AF3A2" w:rsidR="00740F39" w:rsidRDefault="00860087" w:rsidP="003769F9">
      <w:pPr>
        <w:pStyle w:val="ATABulletLevel01BodySlide"/>
      </w:pPr>
      <w:r>
        <w:t>Demandez aux participants d’</w:t>
      </w:r>
      <w:r>
        <w:rPr>
          <w:b/>
        </w:rPr>
        <w:t>expliquer l</w:t>
      </w:r>
      <w:r w:rsidR="0044106D">
        <w:rPr>
          <w:b/>
        </w:rPr>
        <w:t xml:space="preserve">’objectif </w:t>
      </w:r>
      <w:r>
        <w:rPr>
          <w:b/>
        </w:rPr>
        <w:t>de la subtilisation de renseignements</w:t>
      </w:r>
      <w:r>
        <w:t xml:space="preserve">. </w:t>
      </w:r>
    </w:p>
    <w:p w14:paraId="662F1AC8" w14:textId="56E6C521" w:rsidR="00860087" w:rsidRPr="007807BD" w:rsidRDefault="00860087" w:rsidP="003769F9">
      <w:pPr>
        <w:pStyle w:val="ATABulletLevel01BodySlide"/>
      </w:pPr>
      <w:r>
        <w:rPr>
          <w:i/>
        </w:rPr>
        <w:t xml:space="preserve">Exemples de réponses possibles : </w:t>
      </w:r>
    </w:p>
    <w:p w14:paraId="38234A6A" w14:textId="0B7DF329" w:rsidR="00860087" w:rsidRPr="00740F39" w:rsidRDefault="00D4461C" w:rsidP="00740F39">
      <w:pPr>
        <w:pStyle w:val="ATABulletLevel02BodySlide"/>
        <w:rPr>
          <w:i/>
          <w:iCs/>
        </w:rPr>
      </w:pPr>
      <w:r>
        <w:rPr>
          <w:i/>
        </w:rPr>
        <w:t>I</w:t>
      </w:r>
      <w:r w:rsidR="00860087">
        <w:rPr>
          <w:i/>
        </w:rPr>
        <w:t xml:space="preserve">dentifier et évaluer </w:t>
      </w:r>
      <w:r w:rsidR="008C5DE0">
        <w:rPr>
          <w:i/>
        </w:rPr>
        <w:t>une</w:t>
      </w:r>
      <w:r w:rsidR="00860087">
        <w:rPr>
          <w:i/>
        </w:rPr>
        <w:t xml:space="preserve"> source potentielle.</w:t>
      </w:r>
    </w:p>
    <w:p w14:paraId="3CEAA398" w14:textId="6A0BC041" w:rsidR="00860087" w:rsidRPr="00740F39" w:rsidRDefault="00D4461C" w:rsidP="00740F39">
      <w:pPr>
        <w:pStyle w:val="ATABulletLevel02BodySlide"/>
        <w:rPr>
          <w:i/>
          <w:iCs/>
        </w:rPr>
      </w:pPr>
      <w:r>
        <w:rPr>
          <w:i/>
        </w:rPr>
        <w:t>R</w:t>
      </w:r>
      <w:r w:rsidR="00860087">
        <w:rPr>
          <w:i/>
        </w:rPr>
        <w:t xml:space="preserve">assembler des informations </w:t>
      </w:r>
    </w:p>
    <w:p w14:paraId="1092C4F4" w14:textId="282291B2" w:rsidR="00860087" w:rsidRPr="00740F39" w:rsidRDefault="00D4461C" w:rsidP="00740F39">
      <w:pPr>
        <w:pStyle w:val="ATABulletLevel02BodySlide"/>
        <w:rPr>
          <w:i/>
          <w:iCs/>
        </w:rPr>
      </w:pPr>
      <w:r>
        <w:rPr>
          <w:i/>
        </w:rPr>
        <w:t>É</w:t>
      </w:r>
      <w:r w:rsidR="00860087">
        <w:rPr>
          <w:i/>
        </w:rPr>
        <w:t>valuer les points forts et les points faibles.</w:t>
      </w:r>
    </w:p>
    <w:p w14:paraId="3E51D110" w14:textId="77777777" w:rsidR="00740F39" w:rsidRPr="00740F39" w:rsidRDefault="00860087" w:rsidP="003769F9">
      <w:pPr>
        <w:pStyle w:val="ATABulletLevel01BodySlide"/>
      </w:pPr>
      <w:r>
        <w:t xml:space="preserve">Posez aux participants la question suivante : </w:t>
      </w:r>
      <w:r>
        <w:rPr>
          <w:b/>
        </w:rPr>
        <w:t xml:space="preserve">Quelles sont les différences entre la subtilisation de renseignements et les autres méthodes interpersonnelles permettant d’obtenir des renseignements ? </w:t>
      </w:r>
    </w:p>
    <w:p w14:paraId="78432C73" w14:textId="77777777" w:rsidR="00740F39" w:rsidRPr="00740F39" w:rsidRDefault="00860087" w:rsidP="003769F9">
      <w:pPr>
        <w:pStyle w:val="ATABulletLevel01BodySlide"/>
      </w:pPr>
      <w:r>
        <w:rPr>
          <w:i/>
        </w:rPr>
        <w:t xml:space="preserve">Exemples de réponses possibles : </w:t>
      </w:r>
    </w:p>
    <w:p w14:paraId="5F579695" w14:textId="77777777" w:rsidR="009673FB" w:rsidRDefault="00860087" w:rsidP="00740F39">
      <w:pPr>
        <w:pStyle w:val="ATABulletLevel02BodySlide"/>
        <w:rPr>
          <w:i/>
          <w:iCs/>
        </w:rPr>
      </w:pPr>
      <w:r>
        <w:rPr>
          <w:i/>
        </w:rPr>
        <w:t xml:space="preserve">La subtilisation de renseignement a lieu sur le terrain. </w:t>
      </w:r>
    </w:p>
    <w:p w14:paraId="0225CB60" w14:textId="77777777" w:rsidR="009673FB" w:rsidRDefault="009673FB" w:rsidP="00740F39">
      <w:pPr>
        <w:pStyle w:val="ATABulletLevel02BodySlide"/>
        <w:rPr>
          <w:i/>
          <w:iCs/>
        </w:rPr>
      </w:pPr>
      <w:r>
        <w:rPr>
          <w:i/>
        </w:rPr>
        <w:t>On ignore si les informations obtenues sont fiables.</w:t>
      </w:r>
    </w:p>
    <w:p w14:paraId="6E0B4DAD" w14:textId="77777777" w:rsidR="009673FB" w:rsidRDefault="009673FB" w:rsidP="00740F39">
      <w:pPr>
        <w:pStyle w:val="ATABulletLevel02BodySlide"/>
        <w:rPr>
          <w:i/>
          <w:iCs/>
        </w:rPr>
      </w:pPr>
      <w:r>
        <w:rPr>
          <w:i/>
        </w:rPr>
        <w:t>La personne à qui l’on subtilise des renseignements ne sait pas qu'elle parle avec un agent des forces de l’ordre.</w:t>
      </w:r>
    </w:p>
    <w:p w14:paraId="699A8A19" w14:textId="53F47F19" w:rsidR="00860087" w:rsidRPr="00740F39" w:rsidRDefault="009673FB" w:rsidP="00740F39">
      <w:pPr>
        <w:pStyle w:val="ATABulletLevel02BodySlide"/>
        <w:rPr>
          <w:i/>
          <w:iCs/>
        </w:rPr>
      </w:pPr>
      <w:r>
        <w:rPr>
          <w:i/>
        </w:rPr>
        <w:t>Il n'existe aucun moyen réel de contrôler la personne à qui l’on subtilise des renseignements.</w:t>
      </w:r>
    </w:p>
    <w:p w14:paraId="5C8C086E" w14:textId="77777777" w:rsidR="005C4571" w:rsidRDefault="005C4571" w:rsidP="005C4571">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5C4571" w14:paraId="0645B773" w14:textId="77777777">
        <w:trPr>
          <w:trHeight w:val="432"/>
        </w:trPr>
        <w:tc>
          <w:tcPr>
            <w:tcW w:w="8109" w:type="dxa"/>
            <w:shd w:val="clear" w:color="auto" w:fill="BFBFBF" w:themeFill="background1" w:themeFillShade="BF"/>
            <w:vAlign w:val="center"/>
          </w:tcPr>
          <w:p w14:paraId="032C44EC" w14:textId="5DE23C0C" w:rsidR="005C4571" w:rsidRPr="00EB497D" w:rsidRDefault="005C4571">
            <w:pPr>
              <w:pStyle w:val="ATATopicHeading"/>
            </w:pPr>
            <w:r>
              <w:t>Sujet : Le processus de subtilisation de renseignements</w:t>
            </w:r>
          </w:p>
        </w:tc>
        <w:tc>
          <w:tcPr>
            <w:tcW w:w="1261" w:type="dxa"/>
            <w:shd w:val="clear" w:color="auto" w:fill="BFBFBF" w:themeFill="background1" w:themeFillShade="BF"/>
            <w:vAlign w:val="center"/>
          </w:tcPr>
          <w:p w14:paraId="545CC6DC" w14:textId="1D5F5B8C" w:rsidR="005C4571" w:rsidRPr="00EB497D" w:rsidRDefault="00C66EEC">
            <w:pPr>
              <w:pStyle w:val="ATATopicTime"/>
            </w:pPr>
            <w:r>
              <w:t>90 minutes</w:t>
            </w:r>
          </w:p>
        </w:tc>
      </w:tr>
    </w:tbl>
    <w:p w14:paraId="3B9B72DF" w14:textId="77777777" w:rsidR="005C4571" w:rsidRPr="00ED45C4" w:rsidRDefault="005C4571" w:rsidP="005C4571">
      <w:pPr>
        <w:pStyle w:val="ATABody"/>
      </w:pPr>
    </w:p>
    <w:p w14:paraId="144E34DA" w14:textId="77777777" w:rsidR="00860087" w:rsidRPr="007807BD" w:rsidRDefault="00860087" w:rsidP="00C66EEC">
      <w:pPr>
        <w:pStyle w:val="ATABulletLevel01BodySlide"/>
      </w:pPr>
      <w:r>
        <w:t>Objectifs pédagogiques intermédiaires :</w:t>
      </w:r>
    </w:p>
    <w:p w14:paraId="174E59C0" w14:textId="77777777" w:rsidR="00860087" w:rsidRPr="00C66EEC" w:rsidRDefault="00860087" w:rsidP="00C66EEC">
      <w:pPr>
        <w:pStyle w:val="ATABulletLevel02BodySlide"/>
      </w:pPr>
      <w:r>
        <w:t>Expliquer les cinq étapes du processus de subtilisation de renseignements.</w:t>
      </w:r>
    </w:p>
    <w:p w14:paraId="33D5EA53" w14:textId="77777777" w:rsidR="00860087" w:rsidRPr="00C66EEC" w:rsidRDefault="00860087" w:rsidP="00C66EEC">
      <w:pPr>
        <w:pStyle w:val="ATABulletLevel02BodySlide"/>
      </w:pPr>
      <w:r>
        <w:t>Décrire les techniques et recommandations en matière de subtilisation de renseignements.</w:t>
      </w:r>
    </w:p>
    <w:p w14:paraId="308B483F" w14:textId="77777777" w:rsidR="00860087" w:rsidRPr="00A2657C" w:rsidRDefault="00860087" w:rsidP="00C66EEC">
      <w:pPr>
        <w:pStyle w:val="ATABulletLevel02BodySlide"/>
      </w:pPr>
      <w:r>
        <w:t xml:space="preserve">Identifier les mauvaises techniques de subtilisation de renseignements. </w:t>
      </w:r>
    </w:p>
    <w:p w14:paraId="6A5F6769" w14:textId="77777777" w:rsidR="00860087" w:rsidRPr="007807BD" w:rsidRDefault="00860087" w:rsidP="00860087">
      <w:pPr>
        <w:pStyle w:val="ATABulletLevel01BodySlide"/>
        <w:numPr>
          <w:ilvl w:val="0"/>
          <w:numId w:val="0"/>
        </w:numPr>
        <w:ind w:left="360" w:hanging="288"/>
      </w:pPr>
    </w:p>
    <w:p w14:paraId="690F0EC5" w14:textId="764B6D5C" w:rsidR="00860087" w:rsidRPr="007807BD" w:rsidRDefault="00860087" w:rsidP="00237B39">
      <w:pPr>
        <w:pStyle w:val="ATASlideHeading"/>
        <w:ind w:left="90"/>
      </w:pPr>
      <w:r>
        <w:t xml:space="preserve"> Diapo </w:t>
      </w:r>
      <w:r>
        <w:fldChar w:fldCharType="begin"/>
      </w:r>
      <w:r>
        <w:instrText>SEQ ataslide \s</w:instrText>
      </w:r>
      <w:r>
        <w:fldChar w:fldCharType="separate"/>
      </w:r>
      <w:r w:rsidR="00632129">
        <w:rPr>
          <w:noProof/>
        </w:rPr>
        <w:t>15</w:t>
      </w:r>
      <w:r>
        <w:fldChar w:fldCharType="end"/>
      </w:r>
      <w:r>
        <w:t>. Les cinq étapes du processus de subtilisation de renseignements</w:t>
      </w:r>
    </w:p>
    <w:tbl>
      <w:tblPr>
        <w:tblW w:w="4965"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89"/>
      </w:tblGrid>
      <w:tr w:rsidR="00860087" w:rsidRPr="007807BD" w14:paraId="275DF9C9" w14:textId="77777777" w:rsidTr="00237B39">
        <w:tc>
          <w:tcPr>
            <w:tcW w:w="5000" w:type="pct"/>
            <w:shd w:val="clear" w:color="auto" w:fill="EAEAEA"/>
            <w:tcMar>
              <w:left w:w="72" w:type="dxa"/>
              <w:right w:w="72" w:type="dxa"/>
            </w:tcMar>
          </w:tcPr>
          <w:p w14:paraId="01B67D6D" w14:textId="77777777" w:rsidR="00860087" w:rsidRPr="000B6B9C" w:rsidRDefault="00860087" w:rsidP="000B6B9C">
            <w:pPr>
              <w:pStyle w:val="ATANumLevel02BodySlide"/>
            </w:pPr>
            <w:r>
              <w:t>Repérer la source potentielle.</w:t>
            </w:r>
          </w:p>
          <w:p w14:paraId="50F67A9D" w14:textId="77777777" w:rsidR="00860087" w:rsidRPr="000B6B9C" w:rsidRDefault="00860087" w:rsidP="000B6B9C">
            <w:pPr>
              <w:pStyle w:val="ATANumLevel02BodySlide"/>
            </w:pPr>
            <w:r>
              <w:t>Effectuer l’approche initiale.</w:t>
            </w:r>
          </w:p>
          <w:p w14:paraId="1ACAC5D6" w14:textId="77777777" w:rsidR="00860087" w:rsidRPr="000B6B9C" w:rsidRDefault="00860087" w:rsidP="000B6B9C">
            <w:pPr>
              <w:pStyle w:val="ATANumLevel02BodySlide"/>
            </w:pPr>
            <w:r>
              <w:t>Saluer le sujet.</w:t>
            </w:r>
          </w:p>
          <w:p w14:paraId="70146354" w14:textId="77777777" w:rsidR="00860087" w:rsidRPr="000B6B9C" w:rsidRDefault="00860087" w:rsidP="000B6B9C">
            <w:pPr>
              <w:pStyle w:val="ATANumLevel02BodySlide"/>
            </w:pPr>
            <w:r>
              <w:t>Mener la conversation initiale.</w:t>
            </w:r>
          </w:p>
          <w:p w14:paraId="59337D62" w14:textId="77777777" w:rsidR="00860087" w:rsidRPr="007807BD" w:rsidRDefault="00860087" w:rsidP="000B6B9C">
            <w:pPr>
              <w:pStyle w:val="ATANumLevel02BodySlide"/>
            </w:pPr>
            <w:r>
              <w:t>Mettre un terme à la subtilisation de renseignement.</w:t>
            </w:r>
          </w:p>
        </w:tc>
      </w:tr>
      <w:tr w:rsidR="00860087" w:rsidRPr="007807BD" w14:paraId="68D8DDE1" w14:textId="77777777" w:rsidTr="00237B39">
        <w:tc>
          <w:tcPr>
            <w:tcW w:w="5000" w:type="pct"/>
            <w:shd w:val="clear" w:color="auto" w:fill="EAEAEA"/>
            <w:vAlign w:val="center"/>
          </w:tcPr>
          <w:p w14:paraId="5B445E0C" w14:textId="77777777" w:rsidR="00860087" w:rsidRPr="007807BD" w:rsidRDefault="00860087">
            <w:pPr>
              <w:pStyle w:val="ATAGraphicDescription"/>
            </w:pPr>
            <w:r>
              <w:t>Description de l’image : Pas d’image.</w:t>
            </w:r>
          </w:p>
        </w:tc>
      </w:tr>
    </w:tbl>
    <w:p w14:paraId="62C4F3AD" w14:textId="77777777" w:rsidR="00860087" w:rsidRPr="007807BD" w:rsidRDefault="00860087" w:rsidP="00860087">
      <w:pPr>
        <w:pStyle w:val="ATABody"/>
      </w:pPr>
    </w:p>
    <w:p w14:paraId="38C5261D" w14:textId="59E3EFBD" w:rsidR="00860087" w:rsidRPr="000B6B9C" w:rsidRDefault="00860087" w:rsidP="000B6B9C">
      <w:pPr>
        <w:pStyle w:val="ATABulletLevel01BodySlide"/>
      </w:pPr>
      <w:r>
        <w:t xml:space="preserve">Dites aux participants qu’exceller dans l’art de la subtilisation de renseignement nécessite de la planification et de l'entraînement. Ils doivent </w:t>
      </w:r>
      <w:r w:rsidR="004B313E">
        <w:t>comprendre</w:t>
      </w:r>
      <w:r>
        <w:t xml:space="preserve"> qu’ils </w:t>
      </w:r>
      <w:r>
        <w:lastRenderedPageBreak/>
        <w:t>obtiendront peut-être certaines pièces du puzzle qu’ils ne pourront reconstituer que par la patience, l’organisation et l’analyse.</w:t>
      </w:r>
    </w:p>
    <w:p w14:paraId="7E540072" w14:textId="77777777" w:rsidR="00860087" w:rsidRPr="007807BD" w:rsidRDefault="00860087" w:rsidP="000B6B9C">
      <w:pPr>
        <w:pStyle w:val="ATABulletLevel01BodySlide"/>
      </w:pPr>
      <w:r>
        <w:t>Passez à l'examen des cinq étapes.</w:t>
      </w:r>
    </w:p>
    <w:p w14:paraId="77A2146A" w14:textId="77777777" w:rsidR="00860087" w:rsidRDefault="00860087" w:rsidP="00860087">
      <w:pPr>
        <w:pStyle w:val="ATABody"/>
      </w:pPr>
    </w:p>
    <w:p w14:paraId="1FF62237" w14:textId="507310F0" w:rsidR="00860087" w:rsidRDefault="00860087" w:rsidP="00860087">
      <w:pPr>
        <w:pStyle w:val="ATASlideHeading"/>
      </w:pPr>
      <w:r>
        <w:t xml:space="preserve">Diapo </w:t>
      </w:r>
      <w:r>
        <w:fldChar w:fldCharType="begin"/>
      </w:r>
      <w:r>
        <w:instrText>SEQ ataslide \s</w:instrText>
      </w:r>
      <w:r>
        <w:fldChar w:fldCharType="separate"/>
      </w:r>
      <w:r w:rsidR="00632129">
        <w:rPr>
          <w:noProof/>
        </w:rPr>
        <w:t>16</w:t>
      </w:r>
      <w:r>
        <w:fldChar w:fldCharType="end"/>
      </w:r>
      <w:r>
        <w:t>. Étape 1 : Repérer la source potentielle</w:t>
      </w:r>
    </w:p>
    <w:tbl>
      <w:tblPr>
        <w:tblW w:w="5000" w:type="pct"/>
        <w:tblInd w:w="-3"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860087" w:rsidRPr="00F61D07" w14:paraId="5E67E9BB" w14:textId="77777777" w:rsidTr="00237B39">
        <w:tc>
          <w:tcPr>
            <w:tcW w:w="5000" w:type="pct"/>
            <w:shd w:val="clear" w:color="auto" w:fill="EAEAEA"/>
            <w:tcMar>
              <w:left w:w="72" w:type="dxa"/>
              <w:right w:w="72" w:type="dxa"/>
            </w:tcMar>
          </w:tcPr>
          <w:p w14:paraId="408B6DA0" w14:textId="77777777" w:rsidR="00860087" w:rsidRDefault="00860087" w:rsidP="000B6B9C">
            <w:pPr>
              <w:pStyle w:val="ATABulletLevel01BodySlide"/>
            </w:pPr>
            <w:r>
              <w:t>Deux types de sources :</w:t>
            </w:r>
          </w:p>
          <w:p w14:paraId="3FF95E34" w14:textId="77777777" w:rsidR="00860087" w:rsidRPr="000B6B9C" w:rsidRDefault="00860087" w:rsidP="000B6B9C">
            <w:pPr>
              <w:pStyle w:val="ATABulletLevel02BodySlide"/>
            </w:pPr>
            <w:r>
              <w:t>Source spécifique dans le cadre d’une mission en cours.</w:t>
            </w:r>
          </w:p>
          <w:p w14:paraId="5C9FCAE1" w14:textId="77777777" w:rsidR="00860087" w:rsidRDefault="00860087" w:rsidP="000B6B9C">
            <w:pPr>
              <w:pStyle w:val="ATABulletLevel02BodySlide"/>
            </w:pPr>
            <w:r>
              <w:t>Source générale pour de futures tâches.</w:t>
            </w:r>
          </w:p>
          <w:p w14:paraId="7936F958" w14:textId="77777777" w:rsidR="00860087" w:rsidRPr="000B6B9C" w:rsidRDefault="00860087" w:rsidP="000B6B9C">
            <w:pPr>
              <w:pStyle w:val="ATABulletLevel01BodySlide"/>
            </w:pPr>
            <w:r>
              <w:t>Valeur du repérage</w:t>
            </w:r>
          </w:p>
          <w:p w14:paraId="4D089C7B" w14:textId="77777777" w:rsidR="00860087" w:rsidRPr="00B7142E" w:rsidRDefault="00860087" w:rsidP="000B6B9C">
            <w:pPr>
              <w:pStyle w:val="ATABulletLevel01BodySlide"/>
            </w:pPr>
            <w:r>
              <w:t>Quand et comment aborder la personne.</w:t>
            </w:r>
          </w:p>
        </w:tc>
      </w:tr>
      <w:tr w:rsidR="00860087" w:rsidRPr="00F61D07" w14:paraId="3B58E7D4" w14:textId="77777777" w:rsidTr="00237B39">
        <w:tc>
          <w:tcPr>
            <w:tcW w:w="5000" w:type="pct"/>
            <w:shd w:val="clear" w:color="auto" w:fill="EAEAEA"/>
            <w:vAlign w:val="center"/>
          </w:tcPr>
          <w:p w14:paraId="537E9CF9" w14:textId="77777777" w:rsidR="00860087" w:rsidRPr="0020077B" w:rsidRDefault="00860087">
            <w:pPr>
              <w:pStyle w:val="ATAGraphicDescription"/>
            </w:pPr>
            <w:r>
              <w:t>Description de l’image : Un tableau comprenant les cinq étapes du processus de subtilisation de renseignements.</w:t>
            </w:r>
          </w:p>
        </w:tc>
      </w:tr>
    </w:tbl>
    <w:p w14:paraId="5CC29504" w14:textId="77777777" w:rsidR="00860087" w:rsidRDefault="00860087" w:rsidP="00860087">
      <w:pPr>
        <w:pStyle w:val="ATABulletLevel01BodySlide"/>
        <w:numPr>
          <w:ilvl w:val="0"/>
          <w:numId w:val="0"/>
        </w:numPr>
        <w:ind w:left="360" w:hanging="288"/>
      </w:pPr>
    </w:p>
    <w:p w14:paraId="2FDBB4F6" w14:textId="77777777" w:rsidR="00860087" w:rsidRDefault="00860087" w:rsidP="000B6B9C">
      <w:pPr>
        <w:pStyle w:val="ATABulletLevel01BodySlide"/>
      </w:pPr>
      <w:r>
        <w:t>Expliquez que la première étape consiste à repérer des sources potentielles qui pourraient devenir utiles. Chercher des sources potentielles est un exercice que les membres de forces de l’ordre devraient constamment pratiquer. Il existe deux types de source :</w:t>
      </w:r>
    </w:p>
    <w:p w14:paraId="1ABA1A89" w14:textId="1A891F39" w:rsidR="00860087" w:rsidRPr="000B6B9C" w:rsidRDefault="00860087" w:rsidP="000B6B9C">
      <w:pPr>
        <w:pStyle w:val="ATABulletLevel02BodySlide"/>
      </w:pPr>
      <w:r>
        <w:t xml:space="preserve">Les sources spécifiques employées dans le cadre </w:t>
      </w:r>
      <w:r w:rsidR="004B313E">
        <w:t>de</w:t>
      </w:r>
      <w:r>
        <w:t xml:space="preserve"> mission</w:t>
      </w:r>
      <w:r w:rsidR="004B313E">
        <w:t>s</w:t>
      </w:r>
      <w:r>
        <w:t xml:space="preserve"> en cours.</w:t>
      </w:r>
    </w:p>
    <w:p w14:paraId="7098B316" w14:textId="5C6835EA" w:rsidR="00860087" w:rsidRDefault="00860087" w:rsidP="000B6B9C">
      <w:pPr>
        <w:pStyle w:val="ATABulletLevel02BodySlide"/>
      </w:pPr>
      <w:r>
        <w:t>Les sources générales qui participent à des tâches évidentes et anticipées dont on aura besoin un jour (par ex</w:t>
      </w:r>
      <w:r w:rsidR="004B313E">
        <w:t>.</w:t>
      </w:r>
      <w:r>
        <w:t xml:space="preserve"> : </w:t>
      </w:r>
      <w:r w:rsidR="004B313E">
        <w:t>l’</w:t>
      </w:r>
      <w:r>
        <w:t>employé d’un opérateur de télécommunications ou d’un hôtel fréquenté par des criminels).</w:t>
      </w:r>
    </w:p>
    <w:p w14:paraId="2D1B5179" w14:textId="0242C1B6" w:rsidR="00860087" w:rsidRPr="000B6B9C" w:rsidRDefault="00860087" w:rsidP="000B6B9C">
      <w:pPr>
        <w:pStyle w:val="ATABulletLevel01BodySlide"/>
      </w:pPr>
      <w:r>
        <w:t>Expliquez que l'intérêt du repérage (surveillance) est de pouvoir évaluer avec exactitude la personnalité et les centres d’intérêts du sujet.</w:t>
      </w:r>
    </w:p>
    <w:p w14:paraId="0C1159D0" w14:textId="479311AE" w:rsidR="00860087" w:rsidRPr="000B6B9C" w:rsidRDefault="00860087" w:rsidP="000B6B9C">
      <w:pPr>
        <w:pStyle w:val="ATABulletLevel01BodySlide"/>
      </w:pPr>
      <w:r>
        <w:t>Cherchez le moment opportun pour aborder le sujet. Si vous l’aborde</w:t>
      </w:r>
      <w:r w:rsidR="00607BC9">
        <w:t>z</w:t>
      </w:r>
      <w:r>
        <w:t xml:space="preserve"> à un moment chargé de sa journée (par exemple, s’il s’agit d’un cadre, lorsqu’il arrive au bureau ou, s’il s'agit d’une mère, lorsqu’elle prépare les enfants pour l'école), le sujet n’aura pas le temps de vous parler. Il vous sera très difficile d'établir une entente. En revanche, si le sujet semble inoccupé ou moins pris, c'est probablement là le bon moment.</w:t>
      </w:r>
    </w:p>
    <w:p w14:paraId="10AF45A6" w14:textId="025DA123" w:rsidR="00860087" w:rsidRDefault="00860087" w:rsidP="000B6B9C">
      <w:pPr>
        <w:pStyle w:val="ATABulletLevel01BodySlide"/>
      </w:pPr>
      <w:r>
        <w:t xml:space="preserve">Plus vous en </w:t>
      </w:r>
      <w:r w:rsidR="00607BC9">
        <w:t>saurez</w:t>
      </w:r>
      <w:r>
        <w:t xml:space="preserve"> sur le sujet avant d’entrer en contact avec lui, mieux vous saurez élaborer un plan d'approche qui permettra une subtilisation de renseignements efficace. Si </w:t>
      </w:r>
      <w:r w:rsidR="00607BC9">
        <w:t>la</w:t>
      </w:r>
      <w:r>
        <w:t xml:space="preserve"> subtilisation de renseignements </w:t>
      </w:r>
      <w:r w:rsidR="00607BC9">
        <w:t>doit</w:t>
      </w:r>
      <w:r>
        <w:t xml:space="preserve"> paraître spontanée au regard du sujet, </w:t>
      </w:r>
      <w:r w:rsidR="00607BC9">
        <w:t>il faut</w:t>
      </w:r>
      <w:r>
        <w:t xml:space="preserve"> néanmoins toujours </w:t>
      </w:r>
      <w:r w:rsidR="00607BC9">
        <w:t>s’</w:t>
      </w:r>
      <w:r>
        <w:t>y préparer minutieusement.</w:t>
      </w:r>
    </w:p>
    <w:p w14:paraId="2F0FB6EA" w14:textId="77777777" w:rsidR="00860087" w:rsidRDefault="00860087" w:rsidP="00860087">
      <w:pPr>
        <w:pStyle w:val="ATABulletLevel01BodySlide"/>
        <w:numPr>
          <w:ilvl w:val="0"/>
          <w:numId w:val="0"/>
        </w:numPr>
      </w:pPr>
    </w:p>
    <w:p w14:paraId="08E8FF09" w14:textId="4ABD5B45" w:rsidR="00860087" w:rsidRDefault="00860087" w:rsidP="00860087">
      <w:pPr>
        <w:pStyle w:val="ATASlideHeading"/>
      </w:pPr>
      <w:r>
        <w:t xml:space="preserve">Diapo </w:t>
      </w:r>
      <w:r>
        <w:fldChar w:fldCharType="begin"/>
      </w:r>
      <w:r>
        <w:instrText>SEQ ataslide \s</w:instrText>
      </w:r>
      <w:r>
        <w:fldChar w:fldCharType="separate"/>
      </w:r>
      <w:r w:rsidR="00632129">
        <w:rPr>
          <w:noProof/>
        </w:rPr>
        <w:t>17</w:t>
      </w:r>
      <w:r>
        <w:fldChar w:fldCharType="end"/>
      </w:r>
      <w:r>
        <w:t>. Étape 2 : Effectuer l’approche initiale</w:t>
      </w:r>
    </w:p>
    <w:tbl>
      <w:tblPr>
        <w:tblW w:w="5000" w:type="pct"/>
        <w:tblInd w:w="-3"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860087" w:rsidRPr="00F61D07" w14:paraId="2C4F18F0" w14:textId="77777777" w:rsidTr="00AD4CA3">
        <w:tc>
          <w:tcPr>
            <w:tcW w:w="5000" w:type="pct"/>
            <w:shd w:val="clear" w:color="auto" w:fill="EAEAEA"/>
            <w:tcMar>
              <w:left w:w="72" w:type="dxa"/>
              <w:right w:w="72" w:type="dxa"/>
            </w:tcMar>
          </w:tcPr>
          <w:p w14:paraId="6D8CAF71" w14:textId="77777777" w:rsidR="00860087" w:rsidRPr="000B6B9C" w:rsidRDefault="00860087" w:rsidP="000B6B9C">
            <w:pPr>
              <w:pStyle w:val="ATABulletLevel01BodySlide"/>
            </w:pPr>
            <w:r>
              <w:t>Aborder le sujet de manière normale.</w:t>
            </w:r>
          </w:p>
          <w:p w14:paraId="49338493" w14:textId="77777777" w:rsidR="00860087" w:rsidRPr="000B6B9C" w:rsidRDefault="00860087" w:rsidP="000B6B9C">
            <w:pPr>
              <w:pStyle w:val="ATABulletLevel01BodySlide"/>
            </w:pPr>
            <w:r>
              <w:t>Adopter une tenue et un comportement appropriés.</w:t>
            </w:r>
          </w:p>
          <w:p w14:paraId="5871E56D" w14:textId="77777777" w:rsidR="00860087" w:rsidRPr="000B6B9C" w:rsidRDefault="00860087" w:rsidP="000B6B9C">
            <w:pPr>
              <w:pStyle w:val="ATABulletLevel01BodySlide"/>
            </w:pPr>
            <w:r>
              <w:t>Se servir d’une couverture ou de la ruse, si nécessaire.</w:t>
            </w:r>
          </w:p>
          <w:p w14:paraId="247B6143" w14:textId="77777777" w:rsidR="00860087" w:rsidRPr="00B7142E" w:rsidRDefault="00860087" w:rsidP="000B6B9C">
            <w:pPr>
              <w:pStyle w:val="ATABulletLevel01BodySlide"/>
            </w:pPr>
            <w:r>
              <w:t>Saluer conformément aux coutumes et entamer la conversation par des sujets appropriés.</w:t>
            </w:r>
          </w:p>
        </w:tc>
      </w:tr>
      <w:tr w:rsidR="00860087" w:rsidRPr="00F61D07" w14:paraId="50851004" w14:textId="77777777" w:rsidTr="00AD4CA3">
        <w:tc>
          <w:tcPr>
            <w:tcW w:w="5000" w:type="pct"/>
            <w:shd w:val="clear" w:color="auto" w:fill="EAEAEA"/>
            <w:vAlign w:val="center"/>
          </w:tcPr>
          <w:p w14:paraId="717C819B" w14:textId="77777777" w:rsidR="00860087" w:rsidRPr="0020077B" w:rsidRDefault="00860087">
            <w:pPr>
              <w:pStyle w:val="ATAGraphicDescription"/>
            </w:pPr>
            <w:r>
              <w:t>Description de l’image : Un tableau comprenant les cinq étapes du processus de subtilisation de renseignements.</w:t>
            </w:r>
          </w:p>
        </w:tc>
      </w:tr>
    </w:tbl>
    <w:p w14:paraId="1BC45B46" w14:textId="77777777" w:rsidR="00860087" w:rsidRDefault="00860087" w:rsidP="00860087">
      <w:pPr>
        <w:pStyle w:val="ATABodyFacSlideBulletLevel01"/>
      </w:pPr>
    </w:p>
    <w:p w14:paraId="56EE3C88" w14:textId="38C0FD36" w:rsidR="00860087" w:rsidRDefault="00860087" w:rsidP="000B6B9C">
      <w:pPr>
        <w:pStyle w:val="ATABulletLevel01BodySlide"/>
      </w:pPr>
      <w:r>
        <w:t xml:space="preserve">Expliquez qu’ensuite intervient l’approche initiale. Ne vous approchez pas furtivement de votre sujet et évitez de le faire sursauter. Approchez-vous face à lui et souriez ou </w:t>
      </w:r>
      <w:r>
        <w:lastRenderedPageBreak/>
        <w:t>faites un signe de la main si la coutume locale s’y prête. Cela peut paraître évident, mais cela indique au sujet que vous venez à lui pour lui parler. Les gens se sentent à l’aise avec les personnes qui leur ressemblent, qui sont de la même race, de la même religion ou du même âge. Si la situation s’y prête, votre attitude lorsque vous abordez le sujet et ensuite lorsque vous lui subtilisez des renseignements devrait être comparable à la sienne (dans la mesure du raisonnable) afin qu’il se sente à l’aise. Par exemple :</w:t>
      </w:r>
    </w:p>
    <w:p w14:paraId="458A82FB" w14:textId="154F5060" w:rsidR="002A3D7B" w:rsidRDefault="002A3D7B" w:rsidP="002A3D7B">
      <w:pPr>
        <w:pStyle w:val="ATABulletLevel02BodySlide"/>
      </w:pPr>
      <w:r>
        <w:t xml:space="preserve">Si le sujet est habillé comme un cadre d'entreprise, le </w:t>
      </w:r>
      <w:proofErr w:type="spellStart"/>
      <w:r>
        <w:t>soutireur</w:t>
      </w:r>
      <w:proofErr w:type="spellEnd"/>
      <w:r>
        <w:t xml:space="preserve"> d'information s’habiller</w:t>
      </w:r>
      <w:r w:rsidR="00607BC9">
        <w:t>a</w:t>
      </w:r>
      <w:r>
        <w:t xml:space="preserve"> de manière similaire.</w:t>
      </w:r>
    </w:p>
    <w:p w14:paraId="0C951EC7" w14:textId="2EE7202A" w:rsidR="00860087" w:rsidRDefault="002A3D7B" w:rsidP="002A3D7B">
      <w:pPr>
        <w:pStyle w:val="ATABulletLevel02BodySlide"/>
      </w:pPr>
      <w:r>
        <w:t xml:space="preserve">S’il s'agit d’un étudiant, le </w:t>
      </w:r>
      <w:proofErr w:type="spellStart"/>
      <w:r>
        <w:t>soutireur</w:t>
      </w:r>
      <w:proofErr w:type="spellEnd"/>
      <w:r>
        <w:t xml:space="preserve"> d’information essaiera d’imiter le comportement de celui-ci si </w:t>
      </w:r>
      <w:r w:rsidR="00607BC9">
        <w:t xml:space="preserve">cela n’est pas incongru pour </w:t>
      </w:r>
      <w:r>
        <w:t>son âge.</w:t>
      </w:r>
    </w:p>
    <w:p w14:paraId="4FCA64F3" w14:textId="77777777" w:rsidR="00860087" w:rsidRDefault="00860087" w:rsidP="002A3D7B">
      <w:pPr>
        <w:pStyle w:val="ATABulletLevel01BodySlide"/>
      </w:pPr>
      <w:r>
        <w:t xml:space="preserve">Il vous faudra parfois inventer une couverture ou employer la ruse pour créer l'occasion de rencontrer le sujet. </w:t>
      </w:r>
    </w:p>
    <w:p w14:paraId="228FA202" w14:textId="77777777" w:rsidR="00860087" w:rsidRDefault="00860087" w:rsidP="003769F9">
      <w:pPr>
        <w:pStyle w:val="ATABulletLevel02BodySlide"/>
        <w:ind w:left="648" w:hanging="288"/>
      </w:pPr>
      <w:r>
        <w:t xml:space="preserve">Une </w:t>
      </w:r>
      <w:r>
        <w:rPr>
          <w:b/>
        </w:rPr>
        <w:t>couverture</w:t>
      </w:r>
      <w:r>
        <w:t xml:space="preserve"> est un récit plausible élaboré pour tromper autrui (le sujet) sur l’identité du narrateur et la nature réelle de ses activités. Il s’agit d’un mensonge soigneusement fabriqué pour gagner la confiance du sujet afin que l'agent puisse exploiter ce récit à des fins cachées. </w:t>
      </w:r>
    </w:p>
    <w:p w14:paraId="6C91BBFE" w14:textId="3241CFB7" w:rsidR="00860087" w:rsidRDefault="00860087" w:rsidP="003A4415">
      <w:pPr>
        <w:pStyle w:val="ATABulletLevel02BodySlide"/>
        <w:ind w:left="648" w:hanging="288"/>
      </w:pPr>
      <w:r>
        <w:t xml:space="preserve">La </w:t>
      </w:r>
      <w:r>
        <w:rPr>
          <w:b/>
        </w:rPr>
        <w:t>ruse</w:t>
      </w:r>
      <w:r>
        <w:t xml:space="preserve"> est un subterfuge ou un simple mensonge qui fournit une excuse pour entrer en contact avec le sujet. Par exemple :</w:t>
      </w:r>
    </w:p>
    <w:p w14:paraId="2DE5FF07" w14:textId="77777777" w:rsidR="00860087" w:rsidRDefault="00860087" w:rsidP="003A4415">
      <w:pPr>
        <w:pStyle w:val="ATABulletLevel03BodySlide"/>
      </w:pPr>
      <w:r>
        <w:t>Garez-vous à côté du sujet et abordez-le en sortant de votre véhicule.</w:t>
      </w:r>
    </w:p>
    <w:p w14:paraId="6B757DD7" w14:textId="3A97FD49" w:rsidR="00860087" w:rsidRDefault="00860087" w:rsidP="003A4415">
      <w:pPr>
        <w:pStyle w:val="ATABulletLevel03BodySlide"/>
      </w:pPr>
      <w:r>
        <w:t>Munissez-vous d’un accessoire et demandez-lui s'il a perdu un objet personnel (portefeuille, bijoux ou sac) ou sollicitez son aide pour retrouver quelque chose.</w:t>
      </w:r>
    </w:p>
    <w:p w14:paraId="15699A31" w14:textId="77777777" w:rsidR="00860087" w:rsidRDefault="00860087" w:rsidP="003A4415">
      <w:pPr>
        <w:pStyle w:val="ATABulletLevel03BodySlide"/>
      </w:pPr>
      <w:r>
        <w:t>Faites tomber le contenu de votre mallette à terre devant le sujet et impliquez-le dans la situation.</w:t>
      </w:r>
    </w:p>
    <w:p w14:paraId="0F4D11A9" w14:textId="77777777" w:rsidR="00860087" w:rsidRDefault="00860087" w:rsidP="00860087">
      <w:pPr>
        <w:pStyle w:val="ATABulletLevel01BodySlide"/>
        <w:numPr>
          <w:ilvl w:val="0"/>
          <w:numId w:val="0"/>
        </w:numPr>
        <w:ind w:left="360" w:hanging="288"/>
      </w:pPr>
    </w:p>
    <w:p w14:paraId="1AAB3B4A" w14:textId="46353AD2" w:rsidR="00860087" w:rsidRDefault="00860087" w:rsidP="00860087">
      <w:pPr>
        <w:pStyle w:val="ATASlideHeading"/>
      </w:pPr>
      <w:r>
        <w:t xml:space="preserve">Diapo </w:t>
      </w:r>
      <w:r>
        <w:fldChar w:fldCharType="begin"/>
      </w:r>
      <w:r>
        <w:instrText>SEQ ataslide \s</w:instrText>
      </w:r>
      <w:r>
        <w:fldChar w:fldCharType="separate"/>
      </w:r>
      <w:r w:rsidR="00632129">
        <w:rPr>
          <w:noProof/>
        </w:rPr>
        <w:t>18</w:t>
      </w:r>
      <w:r>
        <w:fldChar w:fldCharType="end"/>
      </w:r>
      <w:r>
        <w:t> : Question de discussion : Aborder une source</w:t>
      </w:r>
    </w:p>
    <w:tbl>
      <w:tblPr>
        <w:tblW w:w="5000" w:type="pct"/>
        <w:tblInd w:w="-3"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860087" w:rsidRPr="00F61D07" w14:paraId="5F27DD23" w14:textId="77777777" w:rsidTr="00D076C3">
        <w:tc>
          <w:tcPr>
            <w:tcW w:w="5000" w:type="pct"/>
            <w:shd w:val="clear" w:color="auto" w:fill="EAEAEA"/>
            <w:tcMar>
              <w:left w:w="72" w:type="dxa"/>
              <w:right w:w="72" w:type="dxa"/>
            </w:tcMar>
          </w:tcPr>
          <w:p w14:paraId="360E56E2" w14:textId="77777777" w:rsidR="00860087" w:rsidRPr="0003209F" w:rsidRDefault="00860087" w:rsidP="001A0808">
            <w:pPr>
              <w:pStyle w:val="ATABulletLevel01BodySlide"/>
            </w:pPr>
            <w:r>
              <w:t>Comment vous y prendriez-vous dans votre société pour aborder un jeune homme ? Un homme d’un certain âge ? Une jeune femme ? Une femme d’un certain âge ?</w:t>
            </w:r>
          </w:p>
        </w:tc>
      </w:tr>
      <w:tr w:rsidR="00860087" w:rsidRPr="00F61D07" w14:paraId="2B8BAA4A" w14:textId="77777777" w:rsidTr="00D076C3">
        <w:tc>
          <w:tcPr>
            <w:tcW w:w="5000" w:type="pct"/>
            <w:shd w:val="clear" w:color="auto" w:fill="EAEAEA"/>
            <w:vAlign w:val="center"/>
          </w:tcPr>
          <w:p w14:paraId="175B7B08" w14:textId="77777777" w:rsidR="00860087" w:rsidRPr="0020077B" w:rsidRDefault="00860087">
            <w:pPr>
              <w:pStyle w:val="ATAGraphicDescription"/>
            </w:pPr>
            <w:r>
              <w:t>Description de l’image : Un point d'interrogation.</w:t>
            </w:r>
          </w:p>
        </w:tc>
      </w:tr>
    </w:tbl>
    <w:p w14:paraId="28109E31" w14:textId="77777777" w:rsidR="00860087" w:rsidRDefault="00860087" w:rsidP="00860087">
      <w:pPr>
        <w:pStyle w:val="ATABulletLevel01BodySlide"/>
        <w:numPr>
          <w:ilvl w:val="0"/>
          <w:numId w:val="0"/>
        </w:numPr>
        <w:ind w:left="360" w:hanging="288"/>
      </w:pPr>
    </w:p>
    <w:p w14:paraId="2085533C" w14:textId="77777777" w:rsidR="00AB5608" w:rsidRPr="00AB5608" w:rsidRDefault="00860087" w:rsidP="00456E07">
      <w:pPr>
        <w:pStyle w:val="ATABulletLevel01BodySlide"/>
        <w:rPr>
          <w:i/>
          <w:iCs/>
        </w:rPr>
      </w:pPr>
      <w:r>
        <w:t xml:space="preserve">Menez une discussion de groupe en posant la question suivante : </w:t>
      </w:r>
      <w:r>
        <w:rPr>
          <w:b/>
        </w:rPr>
        <w:t>Comment vous y prendriez-vous dans votre société pour aborder un jeune homme ? Un homme d’un certain âge ? Une jeune femme ? Une femme d’un certain âge ?</w:t>
      </w:r>
      <w:r>
        <w:t xml:space="preserve"> </w:t>
      </w:r>
    </w:p>
    <w:p w14:paraId="13248E34" w14:textId="3859F54C" w:rsidR="00AB5608" w:rsidRPr="00AB5608" w:rsidRDefault="00860087" w:rsidP="00456E07">
      <w:pPr>
        <w:pStyle w:val="ATABulletLevel01BodySlide"/>
        <w:rPr>
          <w:rStyle w:val="ATAAnswers"/>
          <w:rFonts w:eastAsia="MS PGothic"/>
          <w:iCs/>
        </w:rPr>
      </w:pPr>
      <w:r>
        <w:rPr>
          <w:i/>
        </w:rPr>
        <w:t xml:space="preserve">Prenez acte des réponses. </w:t>
      </w:r>
      <w:r>
        <w:rPr>
          <w:rStyle w:val="ATAAnswers"/>
        </w:rPr>
        <w:t xml:space="preserve">Les réponses peuvent varier. Appuyez-vous sur ces réponses pour adapter les </w:t>
      </w:r>
      <w:r w:rsidR="000643FF">
        <w:rPr>
          <w:rStyle w:val="ATAAnswers"/>
        </w:rPr>
        <w:t>enseignements</w:t>
      </w:r>
      <w:r>
        <w:rPr>
          <w:rStyle w:val="ATAAnswers"/>
        </w:rPr>
        <w:t xml:space="preserve"> de ce modules aux participants.</w:t>
      </w:r>
    </w:p>
    <w:p w14:paraId="20919851" w14:textId="7C7009B9" w:rsidR="00860087" w:rsidRPr="001206B9" w:rsidRDefault="00860087" w:rsidP="00AB5608">
      <w:pPr>
        <w:pStyle w:val="ATABody"/>
      </w:pPr>
    </w:p>
    <w:p w14:paraId="0C8D1F17" w14:textId="3FB7BA60" w:rsidR="00860087" w:rsidRDefault="00860087" w:rsidP="00860087">
      <w:pPr>
        <w:pStyle w:val="ATASlideHeading"/>
      </w:pPr>
      <w:r>
        <w:t xml:space="preserve">Diapo </w:t>
      </w:r>
      <w:r>
        <w:fldChar w:fldCharType="begin"/>
      </w:r>
      <w:r>
        <w:instrText>SEQ ataslide \s</w:instrText>
      </w:r>
      <w:r>
        <w:fldChar w:fldCharType="separate"/>
      </w:r>
      <w:r w:rsidR="00632129">
        <w:rPr>
          <w:noProof/>
        </w:rPr>
        <w:t>19</w:t>
      </w:r>
      <w:r>
        <w:fldChar w:fldCharType="end"/>
      </w:r>
      <w:r>
        <w:t>. Étape 3 : Saluer le sujet</w:t>
      </w:r>
    </w:p>
    <w:tbl>
      <w:tblPr>
        <w:tblW w:w="5000" w:type="pct"/>
        <w:tblInd w:w="-3"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860087" w:rsidRPr="00F61D07" w14:paraId="712EE426" w14:textId="77777777" w:rsidTr="00D076C3">
        <w:tc>
          <w:tcPr>
            <w:tcW w:w="5000" w:type="pct"/>
            <w:shd w:val="clear" w:color="auto" w:fill="EAEAEA"/>
            <w:tcMar>
              <w:left w:w="72" w:type="dxa"/>
              <w:right w:w="72" w:type="dxa"/>
            </w:tcMar>
          </w:tcPr>
          <w:p w14:paraId="1CEE69A8" w14:textId="77777777" w:rsidR="00860087" w:rsidRPr="00AB5608" w:rsidRDefault="00860087" w:rsidP="00AB5608">
            <w:pPr>
              <w:pStyle w:val="ATABulletLevel01BodySlide"/>
            </w:pPr>
            <w:r>
              <w:t xml:space="preserve">Veiller à saluer de manière conforme à la culture. </w:t>
            </w:r>
          </w:p>
          <w:p w14:paraId="015823A2" w14:textId="77777777" w:rsidR="00860087" w:rsidRPr="00AB5608" w:rsidRDefault="00860087" w:rsidP="00AB5608">
            <w:pPr>
              <w:pStyle w:val="ATABulletLevel01BodySlide"/>
            </w:pPr>
            <w:r>
              <w:t>Paraître sincèrement intéressé par le sujet.</w:t>
            </w:r>
          </w:p>
          <w:p w14:paraId="2D5BA9E9" w14:textId="77777777" w:rsidR="00860087" w:rsidRPr="00AB5608" w:rsidRDefault="00860087" w:rsidP="00AB5608">
            <w:pPr>
              <w:pStyle w:val="ATABulletLevel01BodySlide"/>
            </w:pPr>
            <w:r>
              <w:t>Sourire.</w:t>
            </w:r>
          </w:p>
          <w:p w14:paraId="309221FE" w14:textId="77777777" w:rsidR="00860087" w:rsidRPr="00B7142E" w:rsidRDefault="00860087" w:rsidP="00AB5608">
            <w:pPr>
              <w:pStyle w:val="ATABulletLevel01BodySlide"/>
            </w:pPr>
            <w:r>
              <w:t>Apprendre rapidement le prénom de la personne et le prononcer correctement.</w:t>
            </w:r>
          </w:p>
        </w:tc>
      </w:tr>
      <w:tr w:rsidR="00860087" w:rsidRPr="00F61D07" w14:paraId="500E1513" w14:textId="77777777" w:rsidTr="00D076C3">
        <w:tc>
          <w:tcPr>
            <w:tcW w:w="5000" w:type="pct"/>
            <w:shd w:val="clear" w:color="auto" w:fill="EAEAEA"/>
            <w:vAlign w:val="center"/>
          </w:tcPr>
          <w:p w14:paraId="2EF38A51" w14:textId="77777777" w:rsidR="00860087" w:rsidRPr="0020077B" w:rsidRDefault="00860087">
            <w:pPr>
              <w:pStyle w:val="ATAGraphicDescription"/>
            </w:pPr>
            <w:r>
              <w:t>Description de l’image : Un tableau comprenant les cinq étapes du processus de subtilisation de renseignements.</w:t>
            </w:r>
          </w:p>
        </w:tc>
      </w:tr>
    </w:tbl>
    <w:p w14:paraId="474B56F7" w14:textId="77777777" w:rsidR="00860087" w:rsidRDefault="00860087" w:rsidP="00860087">
      <w:pPr>
        <w:pStyle w:val="ATABody"/>
      </w:pPr>
    </w:p>
    <w:p w14:paraId="30540C23" w14:textId="77777777" w:rsidR="00860087" w:rsidRDefault="00860087" w:rsidP="00AB5608">
      <w:pPr>
        <w:pStyle w:val="ATABulletLevel01BodySlide"/>
      </w:pPr>
      <w:r>
        <w:lastRenderedPageBreak/>
        <w:t>Expliquez qu'après s'être approché du sujet, on le salue conformément aux coutumes locales en employant des termes ou expressions polis propices à engager la conversation avec un inconnu. Dans certaines cultures, il est d’usage de saluer les inconnus par une bénédiction. Si des présentations s’imposent, soyez prêt à donner votre nom ou votre prénom, voire les deux (en utilisant votre identité fictive, si nécessaire). Dans la plupart des cultures, l’interlocuteur répondra de manière amicale. Pendant le repérage du sujet, vous devriez commencer à entrevoir plusieurs idées pour entamer la conversation.</w:t>
      </w:r>
    </w:p>
    <w:p w14:paraId="23625C5B" w14:textId="77777777" w:rsidR="00860087" w:rsidRDefault="00860087" w:rsidP="00456E07">
      <w:pPr>
        <w:pStyle w:val="ATABulletLevel01BodySlide"/>
      </w:pPr>
      <w:r>
        <w:t>Soulignez l'importance de rester dans les limites des normes culturelles.</w:t>
      </w:r>
    </w:p>
    <w:p w14:paraId="0F7DC709" w14:textId="77777777" w:rsidR="00860087" w:rsidRDefault="00860087" w:rsidP="00456E07">
      <w:pPr>
        <w:pStyle w:val="ATABulletLevel01BodySlide"/>
      </w:pPr>
      <w:r>
        <w:t xml:space="preserve">Dans la plupart des cultures, le </w:t>
      </w:r>
      <w:proofErr w:type="spellStart"/>
      <w:r>
        <w:t>son</w:t>
      </w:r>
      <w:proofErr w:type="spellEnd"/>
      <w:r>
        <w:t xml:space="preserve"> le plus important pour une personne, c’est son propre nom. Ainsi, établir un lien commence souvent par savoir prononcer le nom du sujet. Pendant les salutations, soyez à l’affut d’une raison qui vous permet de continuer de parler avec le sujet ou de reprendre la conversation avec lui plus tard. Si c'est culturellement approprié, vous pouvez vous échanger vos cartes de visite ou numéros de téléphone.</w:t>
      </w:r>
    </w:p>
    <w:p w14:paraId="67494BAE" w14:textId="77777777" w:rsidR="00860087" w:rsidRDefault="00860087" w:rsidP="00456E07">
      <w:pPr>
        <w:pStyle w:val="ATABulletLevel01BodySlide"/>
      </w:pPr>
      <w:r>
        <w:t xml:space="preserve">Les premières impressions sont importantes. Vous disposez de très peu de temps pour poser les bases de votre relation. Souvenez-vous : Vous n'aurez pas deux fois l'occasion de faire une première bonne impression. C'est la culture qui détermine si des salutations et interactions anodines et occasionnelles entre inconnus sont acceptables, celles-ci devant se conformer aux coutumes locales. </w:t>
      </w:r>
    </w:p>
    <w:p w14:paraId="01E940E2" w14:textId="43AB18F3" w:rsidR="00860087" w:rsidRDefault="00122FCD" w:rsidP="00860087">
      <w:pPr>
        <w:pStyle w:val="ATABulletLevel01BodySlide"/>
        <w:numPr>
          <w:ilvl w:val="0"/>
          <w:numId w:val="0"/>
        </w:numPr>
        <w:ind w:left="360" w:hanging="288"/>
      </w:pPr>
      <w:r>
        <w:rPr>
          <w:noProof/>
        </w:rPr>
        <w:drawing>
          <wp:anchor distT="0" distB="0" distL="114300" distR="114300" simplePos="0" relativeHeight="251658247" behindDoc="0" locked="0" layoutInCell="1" allowOverlap="1" wp14:anchorId="22ED9AB2" wp14:editId="70B3C113">
            <wp:simplePos x="0" y="0"/>
            <wp:positionH relativeFrom="column">
              <wp:posOffset>5669280</wp:posOffset>
            </wp:positionH>
            <wp:positionV relativeFrom="paragraph">
              <wp:posOffset>156413</wp:posOffset>
            </wp:positionV>
            <wp:extent cx="271780" cy="274320"/>
            <wp:effectExtent l="0" t="0" r="0" b="0"/>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p w14:paraId="6C6ADC71" w14:textId="00367174" w:rsidR="00860087" w:rsidRDefault="00860087" w:rsidP="00860087">
      <w:pPr>
        <w:pStyle w:val="ATASlideHeading"/>
      </w:pPr>
      <w:r>
        <w:t xml:space="preserve">Diapo </w:t>
      </w:r>
      <w:r>
        <w:fldChar w:fldCharType="begin"/>
      </w:r>
      <w:r>
        <w:instrText>SEQ ataslide \s</w:instrText>
      </w:r>
      <w:r>
        <w:fldChar w:fldCharType="separate"/>
      </w:r>
      <w:r w:rsidR="00632129">
        <w:rPr>
          <w:noProof/>
        </w:rPr>
        <w:t>20</w:t>
      </w:r>
      <w:r>
        <w:fldChar w:fldCharType="end"/>
      </w:r>
      <w:r>
        <w:t xml:space="preserve">. Étape 4 : Mener la conversation initiale (Guide pratique 4.1) </w:t>
      </w:r>
    </w:p>
    <w:tbl>
      <w:tblPr>
        <w:tblW w:w="5000" w:type="pct"/>
        <w:tblInd w:w="-3"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860087" w:rsidRPr="00F61D07" w14:paraId="0813BC53" w14:textId="77777777" w:rsidTr="00D076C3">
        <w:tc>
          <w:tcPr>
            <w:tcW w:w="5000" w:type="pct"/>
            <w:shd w:val="clear" w:color="auto" w:fill="EAEAEA"/>
            <w:tcMar>
              <w:left w:w="72" w:type="dxa"/>
              <w:right w:w="72" w:type="dxa"/>
            </w:tcMar>
          </w:tcPr>
          <w:p w14:paraId="5A97B9B0" w14:textId="77777777" w:rsidR="00860087" w:rsidRPr="008B50AB" w:rsidRDefault="00860087" w:rsidP="008B50AB">
            <w:pPr>
              <w:pStyle w:val="ATABulletLevel01BodySlide"/>
            </w:pPr>
            <w:r>
              <w:t>Évoquer des sujets d'intérêt général.</w:t>
            </w:r>
          </w:p>
          <w:p w14:paraId="09BB6F3B" w14:textId="77777777" w:rsidR="00860087" w:rsidRPr="008B50AB" w:rsidRDefault="00860087" w:rsidP="008B50AB">
            <w:pPr>
              <w:pStyle w:val="ATABulletLevel01BodySlide"/>
            </w:pPr>
            <w:r>
              <w:t>Établir une bonne entente avec le sujet.</w:t>
            </w:r>
          </w:p>
          <w:p w14:paraId="76A6D930" w14:textId="77777777" w:rsidR="00860087" w:rsidRPr="008B50AB" w:rsidRDefault="00860087" w:rsidP="008B50AB">
            <w:pPr>
              <w:pStyle w:val="ATABulletLevel01BodySlide"/>
              <w:rPr>
                <w:rStyle w:val="ATABodyFacSlideBulletLevel03Char"/>
                <w:color w:val="262626" w:themeColor="text1" w:themeTint="D9"/>
              </w:rPr>
            </w:pPr>
            <w:r>
              <w:t>Se</w:t>
            </w:r>
            <w:r>
              <w:rPr>
                <w:rStyle w:val="ATABodyFacSlideBulletLevel03Char"/>
                <w:color w:val="262626" w:themeColor="text1" w:themeTint="D9"/>
              </w:rPr>
              <w:t xml:space="preserve"> rapprocher de l’objectif.</w:t>
            </w:r>
          </w:p>
          <w:p w14:paraId="79E6ED76" w14:textId="77777777" w:rsidR="00860087" w:rsidRPr="008B50AB" w:rsidRDefault="00860087" w:rsidP="008B50AB">
            <w:pPr>
              <w:pStyle w:val="ATABulletLevel01BodySlide"/>
            </w:pPr>
            <w:r>
              <w:t>Se montrer attentif aux signes indiquant que le sujet veut mettre fin à la conversation.</w:t>
            </w:r>
          </w:p>
          <w:p w14:paraId="2B30BEC8" w14:textId="77777777" w:rsidR="00860087" w:rsidRPr="00B7142E" w:rsidRDefault="00860087" w:rsidP="008B50AB">
            <w:pPr>
              <w:pStyle w:val="ATABulletLevel01BodySlide"/>
              <w:rPr>
                <w:b/>
                <w:u w:val="single"/>
              </w:rPr>
            </w:pPr>
            <w:r>
              <w:t xml:space="preserve">Ne pas poser de </w:t>
            </w:r>
            <w:r>
              <w:rPr>
                <w:rStyle w:val="ATABodyFacSlideBulletLevel03Char"/>
              </w:rPr>
              <w:t>questions envahissantes sur la vie personnelle du sujet à la première rencontre.</w:t>
            </w:r>
          </w:p>
        </w:tc>
      </w:tr>
      <w:tr w:rsidR="00860087" w:rsidRPr="00F61D07" w14:paraId="5E94C4B3" w14:textId="77777777" w:rsidTr="00D076C3">
        <w:tc>
          <w:tcPr>
            <w:tcW w:w="5000" w:type="pct"/>
            <w:shd w:val="clear" w:color="auto" w:fill="EAEAEA"/>
            <w:vAlign w:val="center"/>
          </w:tcPr>
          <w:p w14:paraId="782C826F" w14:textId="77777777" w:rsidR="00860087" w:rsidRPr="0020077B" w:rsidRDefault="00860087">
            <w:pPr>
              <w:pStyle w:val="ATAGraphicDescription"/>
            </w:pPr>
            <w:r>
              <w:t>Description de l’image : Un tableau comprenant les cinq étapes du processus de subtilisation de renseignements.</w:t>
            </w:r>
          </w:p>
        </w:tc>
      </w:tr>
    </w:tbl>
    <w:p w14:paraId="0C4AE1EB" w14:textId="77777777" w:rsidR="00860087" w:rsidRDefault="00860087" w:rsidP="00860087">
      <w:pPr>
        <w:pStyle w:val="ATABody"/>
      </w:pPr>
    </w:p>
    <w:p w14:paraId="2FC9B483" w14:textId="41AFF16A" w:rsidR="00860087" w:rsidRDefault="00860087" w:rsidP="00456E07">
      <w:pPr>
        <w:pStyle w:val="ATABulletLevel01BodySlide"/>
      </w:pPr>
      <w:r>
        <w:t xml:space="preserve">Expliquez qu'après les salutations, on </w:t>
      </w:r>
      <w:r w:rsidR="000643FF">
        <w:t>oriente</w:t>
      </w:r>
      <w:r>
        <w:t xml:space="preserve"> la conversation </w:t>
      </w:r>
      <w:r w:rsidR="000643FF">
        <w:t>vers</w:t>
      </w:r>
      <w:r>
        <w:t xml:space="preserve"> des sujets d’intérêt général comme la météo, les actualités (non politiques), la vie dans la région, les activités locales et les choses à faire. Le but ultime de la subtilisation de renseignements est que la personne parle de sujets qui intéressent le </w:t>
      </w:r>
      <w:proofErr w:type="spellStart"/>
      <w:r>
        <w:t>soutireur</w:t>
      </w:r>
      <w:proofErr w:type="spellEnd"/>
      <w:r>
        <w:t xml:space="preserve"> d'informations. Par exemple, lorsqu’on est à la recherche </w:t>
      </w:r>
      <w:r w:rsidR="000643FF">
        <w:t>d’</w:t>
      </w:r>
      <w:r>
        <w:t>une source confidentielle potentielle, on subtilisera au sujet des informations qui permettront d'évaluer son utilité en tant que source.</w:t>
      </w:r>
    </w:p>
    <w:p w14:paraId="681ECBA5" w14:textId="77777777" w:rsidR="00860087" w:rsidRDefault="00860087" w:rsidP="00456E07">
      <w:pPr>
        <w:pStyle w:val="ATABulletLevel01BodySlide"/>
      </w:pPr>
      <w:r>
        <w:t>Demandez aux participants de se reporter au</w:t>
      </w:r>
      <w:r>
        <w:rPr>
          <w:b/>
        </w:rPr>
        <w:t xml:space="preserve"> guide pratique 4.1 : Établir une entente</w:t>
      </w:r>
      <w:r>
        <w:t xml:space="preserve"> et passez rapidement en revue les moyens de créer une entente.</w:t>
      </w:r>
    </w:p>
    <w:p w14:paraId="007772C7" w14:textId="463DFBF5" w:rsidR="00860087" w:rsidRDefault="00860087" w:rsidP="00E426C9">
      <w:pPr>
        <w:pStyle w:val="ATABulletLevel02BodySlide"/>
      </w:pPr>
      <w:r>
        <w:t xml:space="preserve">Le premier objectif est d’encourager la personne à parler de sujets d'intérêt commun. Prenez votre temps et essayez d’être naturel. À partir de là, explorez lentement d’autres domaines qui intéressent </w:t>
      </w:r>
      <w:r w:rsidR="000643FF">
        <w:t>votre interlocuteur</w:t>
      </w:r>
      <w:r>
        <w:t xml:space="preserve">, tout en établissant une bonne entente. Lorsque cette entente a clairement été établie, orientez doucement la conversation vers le véritable sujet d'intérêt. L’important est </w:t>
      </w:r>
      <w:r>
        <w:lastRenderedPageBreak/>
        <w:t>que l’attention du sujet continue d'être tournée vers les sujets d'intérêt et que l’atmosphère soit naturelle, amicale et tranquille.</w:t>
      </w:r>
    </w:p>
    <w:p w14:paraId="017AFD1C" w14:textId="77777777" w:rsidR="00860087" w:rsidRDefault="00860087" w:rsidP="00E426C9">
      <w:pPr>
        <w:pStyle w:val="ATABulletLevel02BodySlide"/>
      </w:pPr>
      <w:r>
        <w:t xml:space="preserve">Le but de la subtilisation de renseignements est que le sujet se sente suffisamment à l’aise pour s’exprimer librement. Le moyen le plus simple d'y parvenir est d'établir une certaine camaraderie et d’instaurer la confiance. </w:t>
      </w:r>
    </w:p>
    <w:p w14:paraId="664CD338" w14:textId="77777777" w:rsidR="00860087" w:rsidRDefault="00860087" w:rsidP="00E426C9">
      <w:pPr>
        <w:pStyle w:val="ATABulletLevel02BodySlide"/>
      </w:pPr>
      <w:r>
        <w:t>Lorsque vous quittez le sujet, celui doit avoir envie de recevoir quelque chose de votre part (amitié, possibilités professionnelles ou sociales, etc.).</w:t>
      </w:r>
    </w:p>
    <w:p w14:paraId="2C4FEB97" w14:textId="77777777" w:rsidR="00860087" w:rsidRDefault="00860087" w:rsidP="00E426C9">
      <w:pPr>
        <w:pStyle w:val="ATABulletLevel02BodySlide"/>
      </w:pPr>
      <w:r>
        <w:t xml:space="preserve">Pendant la conversation initiale, écoutez bien et soyez prêt à dialoguer activement. Vous devez pouvoir contribuer à la conversation dans une mesure similaire à celle du sujet. </w:t>
      </w:r>
    </w:p>
    <w:p w14:paraId="110DBBBA" w14:textId="55B0E1AF" w:rsidR="00860087" w:rsidRDefault="00860087" w:rsidP="00E426C9">
      <w:pPr>
        <w:pStyle w:val="ATABulletLevel02BodySlide"/>
      </w:pPr>
      <w:r>
        <w:t xml:space="preserve">Petit à petit, vous commencerez à orienter </w:t>
      </w:r>
      <w:r w:rsidR="000643FF">
        <w:t xml:space="preserve">la conversation </w:t>
      </w:r>
      <w:r>
        <w:t xml:space="preserve">vers des sujets d’intérêt spécifique. Faites-le uniquement lorsque des </w:t>
      </w:r>
      <w:r w:rsidR="000643FF">
        <w:t>occasions</w:t>
      </w:r>
      <w:r>
        <w:t xml:space="preserve"> logiques se présentent afin de passer à ces sujets de manière naturelle. Ne changez pas soudainement le sujet sans qu’il n’ait de rapport apparent avec les phrases précédentes ; cela pourrait alerter votre interlocuteur sur le fait que ce nouveau sujet vous intéresse particulièrement. Si l’interlocuteur semble mal à l’aise ou </w:t>
      </w:r>
      <w:r w:rsidR="000643FF">
        <w:t>cesse</w:t>
      </w:r>
      <w:r>
        <w:t xml:space="preserve"> de parler, revenez à un sujet qui lui est plus confortable et reprenez le sujet visé lorsqu’une autre occasion se présentera dans la conversation.</w:t>
      </w:r>
    </w:p>
    <w:p w14:paraId="56E78711" w14:textId="6DC29D4F" w:rsidR="00860087" w:rsidRDefault="00860087" w:rsidP="00E426C9">
      <w:pPr>
        <w:pStyle w:val="ATABulletLevel02BodySlide"/>
      </w:pPr>
      <w:r>
        <w:t xml:space="preserve">Vos remarques, vos questions et votre curiosité doivent paraître plausibles et naturels dans le cadre de la couverture et du rôle social que vous </w:t>
      </w:r>
      <w:r w:rsidR="000643FF">
        <w:t>vous êtes donnés.</w:t>
      </w:r>
      <w:r>
        <w:t xml:space="preserve"> Il ne faut pas que vos questions soient trop nombreuses ni trop directes. La manière la plus efficace et la plus innocente d’obtenir des informations, surtout dans des domaines sensibles ou personnels, consiste à faire des remarques anodines ou indirectes ou de poser des questions visant à susciter des réflexions de la part du sujet.</w:t>
      </w:r>
    </w:p>
    <w:p w14:paraId="0B356F5F" w14:textId="77777777" w:rsidR="00860087" w:rsidRDefault="00860087" w:rsidP="00E426C9">
      <w:pPr>
        <w:pStyle w:val="ATABulletLevel02BodySlide"/>
      </w:pPr>
      <w:r>
        <w:t xml:space="preserve">Mais surtout, soyez attentif aux signes indiquant que le sujet a fini de parler ou qu’il souhaite mettre fin à votre échange. </w:t>
      </w:r>
    </w:p>
    <w:p w14:paraId="1BFE3AF9" w14:textId="77777777" w:rsidR="00860087" w:rsidRDefault="00860087" w:rsidP="00E426C9">
      <w:pPr>
        <w:pStyle w:val="ATABulletLevel03BodySlide"/>
      </w:pPr>
      <w:r>
        <w:t xml:space="preserve">Ne poursuivez pas la conversation plus longtemps que le sujet ne le souhaite. </w:t>
      </w:r>
    </w:p>
    <w:p w14:paraId="0329236D" w14:textId="77777777" w:rsidR="00860087" w:rsidRPr="00B05A62" w:rsidRDefault="00860087" w:rsidP="00E426C9">
      <w:pPr>
        <w:pStyle w:val="ATABulletLevel03BodySlide"/>
      </w:pPr>
      <w:r>
        <w:t>Ne commencez pas à lui poser des questions envahissantes sur sa vie personnelle à ce moment.</w:t>
      </w:r>
    </w:p>
    <w:p w14:paraId="5C40AC37" w14:textId="77777777" w:rsidR="00860087" w:rsidRDefault="00860087" w:rsidP="00860087">
      <w:pPr>
        <w:pStyle w:val="ATABulletLevel01BodySlide"/>
        <w:numPr>
          <w:ilvl w:val="0"/>
          <w:numId w:val="0"/>
        </w:numPr>
        <w:ind w:left="360" w:hanging="288"/>
      </w:pPr>
    </w:p>
    <w:p w14:paraId="381BACD9" w14:textId="4F826307" w:rsidR="00860087" w:rsidRDefault="00860087" w:rsidP="00860087">
      <w:pPr>
        <w:pStyle w:val="ATASlideHeading"/>
      </w:pPr>
      <w:r>
        <w:t xml:space="preserve">Diapo </w:t>
      </w:r>
      <w:r>
        <w:fldChar w:fldCharType="begin"/>
      </w:r>
      <w:r>
        <w:instrText>SEQ ataslide \s</w:instrText>
      </w:r>
      <w:r>
        <w:fldChar w:fldCharType="separate"/>
      </w:r>
      <w:r w:rsidR="00632129">
        <w:rPr>
          <w:noProof/>
        </w:rPr>
        <w:t>21</w:t>
      </w:r>
      <w:r>
        <w:fldChar w:fldCharType="end"/>
      </w:r>
      <w:r>
        <w:t>. Étape 5 : Mettre un terme à la subtilisation de renseignements</w:t>
      </w:r>
    </w:p>
    <w:tbl>
      <w:tblPr>
        <w:tblW w:w="4965"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89"/>
      </w:tblGrid>
      <w:tr w:rsidR="00860087" w:rsidRPr="00F61D07" w14:paraId="344ACEDC" w14:textId="77777777" w:rsidTr="00D076C3">
        <w:tc>
          <w:tcPr>
            <w:tcW w:w="5000" w:type="pct"/>
            <w:shd w:val="clear" w:color="auto" w:fill="EAEAEA"/>
            <w:tcMar>
              <w:left w:w="72" w:type="dxa"/>
              <w:right w:w="72" w:type="dxa"/>
            </w:tcMar>
          </w:tcPr>
          <w:p w14:paraId="18C2DCC6" w14:textId="77777777" w:rsidR="00860087" w:rsidRPr="0096789D" w:rsidRDefault="00860087" w:rsidP="0096789D">
            <w:pPr>
              <w:pStyle w:val="ATABulletLevel01BodySlide"/>
            </w:pPr>
            <w:r>
              <w:t>Conclure de manière naturelle.</w:t>
            </w:r>
          </w:p>
          <w:p w14:paraId="069C468A" w14:textId="77777777" w:rsidR="00860087" w:rsidRPr="00B7142E" w:rsidRDefault="00860087" w:rsidP="0096789D">
            <w:pPr>
              <w:pStyle w:val="ATABulletLevel01BodySlide"/>
            </w:pPr>
            <w:r>
              <w:t>Quitter le sujet en lui donnant l’envie de nous revoir.</w:t>
            </w:r>
          </w:p>
        </w:tc>
      </w:tr>
      <w:tr w:rsidR="00860087" w:rsidRPr="00F61D07" w14:paraId="427B9774" w14:textId="77777777" w:rsidTr="00D076C3">
        <w:tc>
          <w:tcPr>
            <w:tcW w:w="5000" w:type="pct"/>
            <w:shd w:val="clear" w:color="auto" w:fill="EAEAEA"/>
            <w:vAlign w:val="center"/>
          </w:tcPr>
          <w:p w14:paraId="34EEA6A3" w14:textId="050E02AA" w:rsidR="00860087" w:rsidRPr="0020077B" w:rsidRDefault="00860087">
            <w:pPr>
              <w:pStyle w:val="ATABody"/>
            </w:pPr>
            <w:r>
              <w:t xml:space="preserve">Description de l’image : </w:t>
            </w:r>
            <w:r>
              <w:rPr>
                <w:i/>
              </w:rPr>
              <w:t>Un tableau comprenant les cinq étapes du processus de subtilisation de renseignements.</w:t>
            </w:r>
          </w:p>
        </w:tc>
      </w:tr>
    </w:tbl>
    <w:p w14:paraId="1A6E079F" w14:textId="77777777" w:rsidR="00860087" w:rsidRDefault="00860087" w:rsidP="00860087">
      <w:pPr>
        <w:pStyle w:val="ATABody"/>
      </w:pPr>
    </w:p>
    <w:p w14:paraId="0A27275F" w14:textId="77777777" w:rsidR="00860087" w:rsidRDefault="00860087" w:rsidP="00BF1B1F">
      <w:pPr>
        <w:pStyle w:val="ATABulletLevel01BodySlide"/>
      </w:pPr>
      <w:r>
        <w:t>Expliquez que la manière dont on met fin à l'échange est un aspect important de la sympathie que l’on souhaite inspirer. Quittez le sujet en lui laissant l’impression que vous êtes détendu et sympathique, une personne qu’il apprécierait revoir et avec qui il aimerait échanger à nouveau.</w:t>
      </w:r>
    </w:p>
    <w:p w14:paraId="1B1E1B5D" w14:textId="77777777" w:rsidR="00860087" w:rsidRDefault="00860087" w:rsidP="00BF1B1F">
      <w:pPr>
        <w:pStyle w:val="ATABulletLevel01BodySlide"/>
      </w:pPr>
      <w:r>
        <w:t xml:space="preserve">Soulignez le fait qu’au moment de se quitter, le sujet devrait avoir une haute opinion du </w:t>
      </w:r>
      <w:proofErr w:type="spellStart"/>
      <w:r>
        <w:t>soutireur</w:t>
      </w:r>
      <w:proofErr w:type="spellEnd"/>
      <w:r>
        <w:t xml:space="preserve"> d’informations et l’envie de s'entretenir à nouveau avec lui.</w:t>
      </w:r>
    </w:p>
    <w:p w14:paraId="6D0C8CEF" w14:textId="77777777" w:rsidR="00860087" w:rsidRDefault="00860087" w:rsidP="00860087">
      <w:pPr>
        <w:pStyle w:val="ATABulletLevel01BodySlide"/>
        <w:numPr>
          <w:ilvl w:val="0"/>
          <w:numId w:val="0"/>
        </w:numPr>
        <w:ind w:left="360" w:hanging="288"/>
      </w:pPr>
    </w:p>
    <w:p w14:paraId="158797F9" w14:textId="0EB413E7" w:rsidR="00860087" w:rsidRDefault="00860087" w:rsidP="00860087">
      <w:pPr>
        <w:pStyle w:val="ATASlideHeading"/>
      </w:pPr>
      <w:r>
        <w:rPr>
          <w:noProof/>
        </w:rPr>
        <w:lastRenderedPageBreak/>
        <w:drawing>
          <wp:anchor distT="0" distB="0" distL="114300" distR="114300" simplePos="0" relativeHeight="251658244" behindDoc="0" locked="0" layoutInCell="1" allowOverlap="1" wp14:anchorId="12B40925" wp14:editId="1FCF7C20">
            <wp:simplePos x="0" y="0"/>
            <wp:positionH relativeFrom="column">
              <wp:posOffset>5669280</wp:posOffset>
            </wp:positionH>
            <wp:positionV relativeFrom="paragraph">
              <wp:posOffset>0</wp:posOffset>
            </wp:positionV>
            <wp:extent cx="274320" cy="274320"/>
            <wp:effectExtent l="0" t="0" r="5080" b="508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t xml:space="preserve">Diapo </w:t>
      </w:r>
      <w:r>
        <w:fldChar w:fldCharType="begin"/>
      </w:r>
      <w:r>
        <w:instrText>SEQ ataslide \s</w:instrText>
      </w:r>
      <w:r>
        <w:fldChar w:fldCharType="separate"/>
      </w:r>
      <w:r w:rsidR="00632129">
        <w:rPr>
          <w:noProof/>
        </w:rPr>
        <w:t>22</w:t>
      </w:r>
      <w:r>
        <w:fldChar w:fldCharType="end"/>
      </w:r>
      <w:r>
        <w:t>. Restitution de l'enseignement reçu</w:t>
      </w:r>
    </w:p>
    <w:tbl>
      <w:tblPr>
        <w:tblW w:w="4965"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89"/>
      </w:tblGrid>
      <w:tr w:rsidR="00860087" w:rsidRPr="00F61D07" w14:paraId="180E16D6" w14:textId="77777777" w:rsidTr="00D076C3">
        <w:tc>
          <w:tcPr>
            <w:tcW w:w="5000" w:type="pct"/>
            <w:shd w:val="clear" w:color="auto" w:fill="EAEAEA"/>
            <w:tcMar>
              <w:left w:w="72" w:type="dxa"/>
              <w:right w:w="72" w:type="dxa"/>
            </w:tcMar>
          </w:tcPr>
          <w:p w14:paraId="0DDDFBB5" w14:textId="65C3D907" w:rsidR="00860087" w:rsidRPr="00B7142E" w:rsidRDefault="006E7372" w:rsidP="0030531B">
            <w:pPr>
              <w:pStyle w:val="ATABulletLevel01BodySlide"/>
            </w:pPr>
            <w:r>
              <w:t>Citez les cinq étapes du processus de subtilisation de renseignements.</w:t>
            </w:r>
          </w:p>
        </w:tc>
      </w:tr>
      <w:tr w:rsidR="00860087" w:rsidRPr="00F61D07" w14:paraId="57229C21" w14:textId="77777777" w:rsidTr="00D076C3">
        <w:tc>
          <w:tcPr>
            <w:tcW w:w="5000" w:type="pct"/>
            <w:shd w:val="clear" w:color="auto" w:fill="EAEAEA"/>
            <w:vAlign w:val="center"/>
          </w:tcPr>
          <w:p w14:paraId="6F8EDF8A" w14:textId="77777777" w:rsidR="00860087" w:rsidRPr="0020077B" w:rsidRDefault="00860087">
            <w:pPr>
              <w:pStyle w:val="ATAGraphicDescription"/>
            </w:pPr>
            <w:r>
              <w:t>Description de l’image : Pas d’image.</w:t>
            </w:r>
          </w:p>
        </w:tc>
      </w:tr>
    </w:tbl>
    <w:p w14:paraId="65CC8683" w14:textId="77777777" w:rsidR="00860087" w:rsidRDefault="00860087" w:rsidP="00860087">
      <w:pPr>
        <w:pStyle w:val="ATABody"/>
      </w:pPr>
    </w:p>
    <w:p w14:paraId="6997C5E6" w14:textId="43A7126D" w:rsidR="00571CB9" w:rsidRDefault="00860087" w:rsidP="00BF1B1F">
      <w:pPr>
        <w:pStyle w:val="ATABulletLevel01BodySlide"/>
      </w:pPr>
      <w:r>
        <w:t xml:space="preserve">Posez aux participants la question suivante : </w:t>
      </w:r>
      <w:r>
        <w:rPr>
          <w:b/>
        </w:rPr>
        <w:t>Pouvez-vous citer les cinq étapes du processus de subtilisation de renseignements ?</w:t>
      </w:r>
      <w:r>
        <w:t xml:space="preserve"> </w:t>
      </w:r>
    </w:p>
    <w:p w14:paraId="72513856" w14:textId="2966D8CC" w:rsidR="00860087" w:rsidRPr="00B05A62" w:rsidRDefault="00860087" w:rsidP="00BF1B1F">
      <w:pPr>
        <w:pStyle w:val="ATABulletLevel01BodySlide"/>
      </w:pPr>
      <w:r>
        <w:rPr>
          <w:i/>
        </w:rPr>
        <w:t>Exemples de réponses possibles :</w:t>
      </w:r>
    </w:p>
    <w:p w14:paraId="30EB38E6" w14:textId="77777777" w:rsidR="00860087" w:rsidRPr="00571CB9" w:rsidRDefault="00860087" w:rsidP="00571CB9">
      <w:pPr>
        <w:pStyle w:val="ATABulletLevel02BodySlide"/>
        <w:rPr>
          <w:i/>
          <w:iCs/>
        </w:rPr>
      </w:pPr>
      <w:r>
        <w:rPr>
          <w:i/>
        </w:rPr>
        <w:t>Repérer la source potentielle.</w:t>
      </w:r>
    </w:p>
    <w:p w14:paraId="4AF29A8F" w14:textId="77777777" w:rsidR="00860087" w:rsidRPr="00571CB9" w:rsidRDefault="00860087" w:rsidP="00571CB9">
      <w:pPr>
        <w:pStyle w:val="ATABulletLevel02BodySlide"/>
        <w:rPr>
          <w:i/>
          <w:iCs/>
        </w:rPr>
      </w:pPr>
      <w:r>
        <w:rPr>
          <w:i/>
        </w:rPr>
        <w:t>Effectuer l’approche initiale.</w:t>
      </w:r>
    </w:p>
    <w:p w14:paraId="582032F8" w14:textId="77777777" w:rsidR="00860087" w:rsidRPr="00571CB9" w:rsidRDefault="00860087" w:rsidP="00571CB9">
      <w:pPr>
        <w:pStyle w:val="ATABulletLevel02BodySlide"/>
        <w:rPr>
          <w:i/>
          <w:iCs/>
        </w:rPr>
      </w:pPr>
      <w:r>
        <w:rPr>
          <w:i/>
        </w:rPr>
        <w:t>Saluer le sujet.</w:t>
      </w:r>
    </w:p>
    <w:p w14:paraId="665037D2" w14:textId="77777777" w:rsidR="00860087" w:rsidRPr="00571CB9" w:rsidRDefault="00860087" w:rsidP="00571CB9">
      <w:pPr>
        <w:pStyle w:val="ATABulletLevel02BodySlide"/>
        <w:rPr>
          <w:i/>
          <w:iCs/>
        </w:rPr>
      </w:pPr>
      <w:r>
        <w:rPr>
          <w:i/>
        </w:rPr>
        <w:t>Mener la conversation initiale.</w:t>
      </w:r>
    </w:p>
    <w:p w14:paraId="2E7A6A6D" w14:textId="77777777" w:rsidR="00860087" w:rsidRPr="00B05A62" w:rsidRDefault="00860087" w:rsidP="00571CB9">
      <w:pPr>
        <w:pStyle w:val="ATABulletLevel02BodySlide"/>
        <w:rPr>
          <w:i/>
        </w:rPr>
      </w:pPr>
      <w:r>
        <w:rPr>
          <w:i/>
        </w:rPr>
        <w:t>Mettre un terme à la subtilisation de renseignements.</w:t>
      </w:r>
    </w:p>
    <w:p w14:paraId="2951AA18" w14:textId="060ABD09" w:rsidR="00860087" w:rsidRPr="00456C29" w:rsidRDefault="00860087" w:rsidP="00860087">
      <w:pPr>
        <w:pStyle w:val="ATABody"/>
      </w:pPr>
    </w:p>
    <w:p w14:paraId="3CF73409" w14:textId="6502C661" w:rsidR="00860087" w:rsidRDefault="008E11D6" w:rsidP="00860087">
      <w:pPr>
        <w:pStyle w:val="ATASlideHeading"/>
      </w:pPr>
      <w:r>
        <w:rPr>
          <w:noProof/>
        </w:rPr>
        <w:drawing>
          <wp:anchor distT="0" distB="0" distL="114300" distR="114300" simplePos="0" relativeHeight="251658240" behindDoc="0" locked="0" layoutInCell="1" allowOverlap="1" wp14:anchorId="75D9AD7D" wp14:editId="2F0E80AA">
            <wp:simplePos x="0" y="0"/>
            <wp:positionH relativeFrom="column">
              <wp:posOffset>5655310</wp:posOffset>
            </wp:positionH>
            <wp:positionV relativeFrom="paragraph">
              <wp:posOffset>38222</wp:posOffset>
            </wp:positionV>
            <wp:extent cx="271780" cy="274320"/>
            <wp:effectExtent l="0" t="0" r="0" b="0"/>
            <wp:wrapNone/>
            <wp:docPr id="201" name="Picture 20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rsidR="00860087">
        <w:t xml:space="preserve">Diapo </w:t>
      </w:r>
      <w:r w:rsidR="00860087">
        <w:fldChar w:fldCharType="begin"/>
      </w:r>
      <w:r w:rsidR="00860087">
        <w:instrText>SEQ ataslide \s</w:instrText>
      </w:r>
      <w:r w:rsidR="00860087">
        <w:fldChar w:fldCharType="separate"/>
      </w:r>
      <w:r w:rsidR="00632129">
        <w:rPr>
          <w:noProof/>
        </w:rPr>
        <w:t>23</w:t>
      </w:r>
      <w:r w:rsidR="00860087">
        <w:fldChar w:fldCharType="end"/>
      </w:r>
      <w:r w:rsidR="00860087">
        <w:t xml:space="preserve">. Techniques permettant de subtiliser des informations (1/3) (Guide pratique 4.2) </w:t>
      </w:r>
    </w:p>
    <w:tbl>
      <w:tblPr>
        <w:tblW w:w="5000" w:type="pct"/>
        <w:tblInd w:w="-3"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860087" w:rsidRPr="00F61D07" w14:paraId="42C3A0D4" w14:textId="77777777" w:rsidTr="00D076C3">
        <w:tc>
          <w:tcPr>
            <w:tcW w:w="5000" w:type="pct"/>
            <w:shd w:val="clear" w:color="auto" w:fill="EAEAEA"/>
            <w:tcMar>
              <w:left w:w="72" w:type="dxa"/>
              <w:right w:w="72" w:type="dxa"/>
            </w:tcMar>
          </w:tcPr>
          <w:p w14:paraId="72940486" w14:textId="77777777" w:rsidR="00860087" w:rsidRPr="00AB7663" w:rsidRDefault="00860087" w:rsidP="00AB7663">
            <w:pPr>
              <w:pStyle w:val="ATABulletLevel01BodySlide"/>
            </w:pPr>
            <w:r>
              <w:t>Affirmer un fait lorsque la situation s’y prête.</w:t>
            </w:r>
          </w:p>
          <w:p w14:paraId="337E7EEB" w14:textId="77777777" w:rsidR="00860087" w:rsidRPr="00AB7663" w:rsidRDefault="00860087" w:rsidP="00AB7663">
            <w:pPr>
              <w:pStyle w:val="ATABulletLevel01BodySlide"/>
            </w:pPr>
            <w:r>
              <w:t>Manifester un désaccord partiel avec les faits ou opinions exprimés par le sujet.</w:t>
            </w:r>
          </w:p>
          <w:p w14:paraId="16D7C920" w14:textId="77777777" w:rsidR="00860087" w:rsidRPr="00AB7663" w:rsidRDefault="00860087" w:rsidP="00AB7663">
            <w:pPr>
              <w:pStyle w:val="ATABulletLevel01BodySlide"/>
            </w:pPr>
            <w:r>
              <w:t>User de flatterie généreusement, mais de manière raisonnable.</w:t>
            </w:r>
          </w:p>
          <w:p w14:paraId="6F4B9C9A" w14:textId="77777777" w:rsidR="00860087" w:rsidRPr="00B7142E" w:rsidRDefault="00860087" w:rsidP="00AB7663">
            <w:pPr>
              <w:pStyle w:val="ATABulletLevel01BodySlide"/>
            </w:pPr>
            <w:r>
              <w:t>Faire l'éloge de la famille, du pays ou de la profession du sujet.</w:t>
            </w:r>
          </w:p>
        </w:tc>
      </w:tr>
      <w:tr w:rsidR="00860087" w:rsidRPr="00F61D07" w14:paraId="51C67248" w14:textId="77777777" w:rsidTr="00D076C3">
        <w:tc>
          <w:tcPr>
            <w:tcW w:w="5000" w:type="pct"/>
            <w:shd w:val="clear" w:color="auto" w:fill="EAEAEA"/>
            <w:vAlign w:val="center"/>
          </w:tcPr>
          <w:p w14:paraId="65FDB99C" w14:textId="77777777" w:rsidR="00860087" w:rsidRPr="0020077B" w:rsidRDefault="00860087">
            <w:pPr>
              <w:pStyle w:val="ATAGraphicDescription"/>
            </w:pPr>
            <w:r>
              <w:t>Description de l’image : Pas d’image.</w:t>
            </w:r>
          </w:p>
        </w:tc>
      </w:tr>
    </w:tbl>
    <w:p w14:paraId="29522E4D" w14:textId="77777777" w:rsidR="00860087" w:rsidRDefault="00860087" w:rsidP="00860087">
      <w:pPr>
        <w:pStyle w:val="ATABody"/>
      </w:pPr>
    </w:p>
    <w:p w14:paraId="50C710D2" w14:textId="274D178C" w:rsidR="00860087" w:rsidRDefault="00860087" w:rsidP="00860087">
      <w:pPr>
        <w:pStyle w:val="ATASlideHeading"/>
      </w:pPr>
      <w:r>
        <w:rPr>
          <w:noProof/>
        </w:rPr>
        <w:drawing>
          <wp:anchor distT="0" distB="0" distL="114300" distR="114300" simplePos="0" relativeHeight="251658241" behindDoc="0" locked="0" layoutInCell="1" allowOverlap="1" wp14:anchorId="7BFAD22D" wp14:editId="74DB9686">
            <wp:simplePos x="0" y="0"/>
            <wp:positionH relativeFrom="column">
              <wp:posOffset>5657850</wp:posOffset>
            </wp:positionH>
            <wp:positionV relativeFrom="paragraph">
              <wp:posOffset>50084</wp:posOffset>
            </wp:positionV>
            <wp:extent cx="271780" cy="274320"/>
            <wp:effectExtent l="0" t="0" r="0"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t xml:space="preserve">Diapo </w:t>
      </w:r>
      <w:r>
        <w:fldChar w:fldCharType="begin"/>
      </w:r>
      <w:r>
        <w:instrText>SEQ ataslide \s</w:instrText>
      </w:r>
      <w:r>
        <w:fldChar w:fldCharType="separate"/>
      </w:r>
      <w:r w:rsidR="00632129">
        <w:rPr>
          <w:noProof/>
        </w:rPr>
        <w:t>24</w:t>
      </w:r>
      <w:r>
        <w:fldChar w:fldCharType="end"/>
      </w:r>
      <w:r>
        <w:t xml:space="preserve">. Techniques permettant de subtiliser des informations (2/3) (Guide pratique 4.2) </w:t>
      </w:r>
    </w:p>
    <w:tbl>
      <w:tblPr>
        <w:tblW w:w="4965" w:type="pct"/>
        <w:tblInd w:w="-3"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89"/>
      </w:tblGrid>
      <w:tr w:rsidR="00860087" w:rsidRPr="00F61D07" w14:paraId="4EDFCB3A" w14:textId="77777777" w:rsidTr="00C70CBC">
        <w:tc>
          <w:tcPr>
            <w:tcW w:w="5000" w:type="pct"/>
            <w:shd w:val="clear" w:color="auto" w:fill="EAEAEA"/>
            <w:tcMar>
              <w:left w:w="72" w:type="dxa"/>
              <w:right w:w="72" w:type="dxa"/>
            </w:tcMar>
          </w:tcPr>
          <w:p w14:paraId="7FDD21C0" w14:textId="77777777" w:rsidR="00860087" w:rsidRPr="00E81232" w:rsidRDefault="00860087" w:rsidP="00BF1B1F">
            <w:pPr>
              <w:pStyle w:val="ATABulletLevel01BodySlide"/>
            </w:pPr>
            <w:r>
              <w:t>Faire des confidences au sujet.</w:t>
            </w:r>
          </w:p>
          <w:p w14:paraId="6164BE4E" w14:textId="77777777" w:rsidR="00860087" w:rsidRPr="00E81232" w:rsidRDefault="00860087" w:rsidP="00BF1B1F">
            <w:pPr>
              <w:pStyle w:val="ATABulletLevel01BodySlide"/>
            </w:pPr>
            <w:r>
              <w:t>Faire des remarques indirectes sur l'expertise du sujet.</w:t>
            </w:r>
          </w:p>
          <w:p w14:paraId="70E5A467" w14:textId="77777777" w:rsidR="00860087" w:rsidRPr="00E81232" w:rsidRDefault="00860087" w:rsidP="00BF1B1F">
            <w:pPr>
              <w:pStyle w:val="ATABulletLevel01BodySlide"/>
            </w:pPr>
            <w:r>
              <w:t>Employer des analogies ou mentionner des situations analogues.</w:t>
            </w:r>
          </w:p>
          <w:p w14:paraId="34E0FD1A" w14:textId="77777777" w:rsidR="00860087" w:rsidRPr="00E81232" w:rsidRDefault="00860087" w:rsidP="00BF1B1F">
            <w:pPr>
              <w:pStyle w:val="ATABulletLevel01BodySlide"/>
            </w:pPr>
            <w:r>
              <w:t>Faire usage d’une approche négative.</w:t>
            </w:r>
          </w:p>
          <w:p w14:paraId="365AA7B0" w14:textId="77777777" w:rsidR="00860087" w:rsidRPr="00B7142E" w:rsidRDefault="00860087" w:rsidP="00BF1B1F">
            <w:pPr>
              <w:pStyle w:val="ATABulletLevel01BodySlide"/>
            </w:pPr>
            <w:r>
              <w:t>Se montrer incrédule.</w:t>
            </w:r>
          </w:p>
        </w:tc>
      </w:tr>
      <w:tr w:rsidR="00860087" w:rsidRPr="00F61D07" w14:paraId="3F340B67" w14:textId="77777777" w:rsidTr="00C70CBC">
        <w:tc>
          <w:tcPr>
            <w:tcW w:w="5000" w:type="pct"/>
            <w:shd w:val="clear" w:color="auto" w:fill="EAEAEA"/>
            <w:vAlign w:val="center"/>
          </w:tcPr>
          <w:p w14:paraId="7A844410" w14:textId="77777777" w:rsidR="00860087" w:rsidRPr="0020077B" w:rsidRDefault="00860087">
            <w:pPr>
              <w:pStyle w:val="ATAGraphicDescription"/>
            </w:pPr>
            <w:r>
              <w:t>Description de l’image : Pas d’image.</w:t>
            </w:r>
          </w:p>
        </w:tc>
      </w:tr>
    </w:tbl>
    <w:p w14:paraId="46511B02" w14:textId="7CF36969" w:rsidR="00860087" w:rsidRDefault="00860087" w:rsidP="00860087">
      <w:pPr>
        <w:pStyle w:val="ATABody"/>
      </w:pPr>
    </w:p>
    <w:p w14:paraId="308603F4" w14:textId="211FD8A8" w:rsidR="00860087" w:rsidRDefault="008E11D6" w:rsidP="00860087">
      <w:pPr>
        <w:pStyle w:val="ATASlideHeading"/>
      </w:pPr>
      <w:r>
        <w:rPr>
          <w:noProof/>
        </w:rPr>
        <w:drawing>
          <wp:anchor distT="0" distB="0" distL="114300" distR="114300" simplePos="0" relativeHeight="251658242" behindDoc="0" locked="0" layoutInCell="1" allowOverlap="1" wp14:anchorId="0ECEE530" wp14:editId="357A0ED3">
            <wp:simplePos x="0" y="0"/>
            <wp:positionH relativeFrom="column">
              <wp:posOffset>5648122</wp:posOffset>
            </wp:positionH>
            <wp:positionV relativeFrom="paragraph">
              <wp:posOffset>67202</wp:posOffset>
            </wp:positionV>
            <wp:extent cx="271780" cy="274320"/>
            <wp:effectExtent l="0" t="0" r="0" b="0"/>
            <wp:wrapNone/>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rsidR="00860087">
        <w:t xml:space="preserve">Diapo </w:t>
      </w:r>
      <w:r w:rsidR="00860087">
        <w:fldChar w:fldCharType="begin"/>
      </w:r>
      <w:r w:rsidR="00860087">
        <w:instrText>SEQ ataslide \s</w:instrText>
      </w:r>
      <w:r w:rsidR="00860087">
        <w:fldChar w:fldCharType="separate"/>
      </w:r>
      <w:r w:rsidR="00632129">
        <w:rPr>
          <w:noProof/>
        </w:rPr>
        <w:t>25</w:t>
      </w:r>
      <w:r w:rsidR="00860087">
        <w:fldChar w:fldCharType="end"/>
      </w:r>
      <w:r w:rsidR="00860087">
        <w:t xml:space="preserve">. Techniques permettant de subtiliser des informations (3/3) (Guide pratique 4.2) </w:t>
      </w:r>
    </w:p>
    <w:tbl>
      <w:tblPr>
        <w:tblW w:w="4965" w:type="pct"/>
        <w:tblInd w:w="-3"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89"/>
      </w:tblGrid>
      <w:tr w:rsidR="00860087" w:rsidRPr="00F61D07" w14:paraId="2FF6F648" w14:textId="77777777" w:rsidTr="00C70CBC">
        <w:tc>
          <w:tcPr>
            <w:tcW w:w="5000" w:type="pct"/>
            <w:shd w:val="clear" w:color="auto" w:fill="EAEAEA"/>
            <w:tcMar>
              <w:left w:w="72" w:type="dxa"/>
              <w:right w:w="72" w:type="dxa"/>
            </w:tcMar>
          </w:tcPr>
          <w:p w14:paraId="20527485" w14:textId="77777777" w:rsidR="00860087" w:rsidRDefault="00860087">
            <w:pPr>
              <w:pStyle w:val="ATABulletLevel01BodySlide"/>
              <w:ind w:left="291" w:hanging="270"/>
            </w:pPr>
            <w:r>
              <w:t>Proposer un rafraîchissement.</w:t>
            </w:r>
          </w:p>
          <w:p w14:paraId="164CD3BB" w14:textId="77777777" w:rsidR="00860087" w:rsidRDefault="00860087">
            <w:pPr>
              <w:pStyle w:val="ATABulletLevel01BodySlide"/>
              <w:ind w:left="291" w:hanging="270"/>
            </w:pPr>
            <w:r>
              <w:t>Utiliser le silence à son avantage.</w:t>
            </w:r>
          </w:p>
          <w:p w14:paraId="1C63765E" w14:textId="77777777" w:rsidR="00860087" w:rsidRDefault="00860087">
            <w:pPr>
              <w:pStyle w:val="ATABulletLevel01BodySlide"/>
              <w:ind w:left="291" w:hanging="270"/>
            </w:pPr>
            <w:r>
              <w:t>Éviter les gros désaccords.</w:t>
            </w:r>
          </w:p>
          <w:p w14:paraId="2EC0A7ED" w14:textId="77777777" w:rsidR="00860087" w:rsidRPr="00B7142E" w:rsidRDefault="00860087">
            <w:pPr>
              <w:pStyle w:val="ATABulletLevel01BodySlide"/>
              <w:ind w:left="291" w:hanging="270"/>
            </w:pPr>
            <w:r>
              <w:t>Se montrer respectueux.</w:t>
            </w:r>
          </w:p>
        </w:tc>
      </w:tr>
      <w:tr w:rsidR="00860087" w:rsidRPr="00F61D07" w14:paraId="78F6C288" w14:textId="77777777" w:rsidTr="00C70CBC">
        <w:tc>
          <w:tcPr>
            <w:tcW w:w="5000" w:type="pct"/>
            <w:shd w:val="clear" w:color="auto" w:fill="EAEAEA"/>
            <w:vAlign w:val="center"/>
          </w:tcPr>
          <w:p w14:paraId="3052F110" w14:textId="77777777" w:rsidR="00860087" w:rsidRPr="0020077B" w:rsidRDefault="00860087">
            <w:pPr>
              <w:pStyle w:val="ATAGraphicDescription"/>
            </w:pPr>
            <w:r>
              <w:t>Description de l’image : Pas d’image.</w:t>
            </w:r>
          </w:p>
        </w:tc>
      </w:tr>
    </w:tbl>
    <w:p w14:paraId="2D91E5CD" w14:textId="77777777" w:rsidR="00860087" w:rsidRDefault="00860087" w:rsidP="00860087">
      <w:pPr>
        <w:pStyle w:val="ATABody"/>
      </w:pPr>
    </w:p>
    <w:p w14:paraId="5129AFD4" w14:textId="77777777" w:rsidR="00860087" w:rsidRDefault="00860087" w:rsidP="00AB7663">
      <w:pPr>
        <w:pStyle w:val="ATABulletLevel01BodySlide"/>
      </w:pPr>
      <w:r>
        <w:t>Demandez aux participants de se reporter au</w:t>
      </w:r>
      <w:r>
        <w:rPr>
          <w:b/>
        </w:rPr>
        <w:t xml:space="preserve"> guide pratique 4.2 : Recommandations et techniques pour la subtilisation de renseignements</w:t>
      </w:r>
      <w:r>
        <w:t>, et passez en revue son contenu.</w:t>
      </w:r>
    </w:p>
    <w:p w14:paraId="474B475C" w14:textId="77777777" w:rsidR="00860087" w:rsidRDefault="00860087" w:rsidP="00AB7663">
      <w:pPr>
        <w:pStyle w:val="ATABulletLevel01BodySlide"/>
      </w:pPr>
      <w:r>
        <w:lastRenderedPageBreak/>
        <w:t>Faites la démonstration de certaines techniques ou donnez des exemples tirés de votre propre expérience.</w:t>
      </w:r>
    </w:p>
    <w:p w14:paraId="2DFD6B1E" w14:textId="77777777" w:rsidR="00860087" w:rsidRDefault="00860087" w:rsidP="00860087">
      <w:pPr>
        <w:pStyle w:val="ATABulletLevel01BodySlide"/>
        <w:numPr>
          <w:ilvl w:val="0"/>
          <w:numId w:val="0"/>
        </w:numPr>
        <w:ind w:left="360" w:hanging="288"/>
      </w:pPr>
    </w:p>
    <w:p w14:paraId="6E031771" w14:textId="0A64CBC7" w:rsidR="00860087" w:rsidRDefault="00860087" w:rsidP="00860087">
      <w:pPr>
        <w:pStyle w:val="ATASlideHeading"/>
      </w:pPr>
      <w:r>
        <w:t xml:space="preserve">Diapo </w:t>
      </w:r>
      <w:r>
        <w:fldChar w:fldCharType="begin"/>
      </w:r>
      <w:r>
        <w:instrText>SEQ ataslide \s</w:instrText>
      </w:r>
      <w:r>
        <w:fldChar w:fldCharType="separate"/>
      </w:r>
      <w:r w:rsidR="00632129">
        <w:rPr>
          <w:noProof/>
        </w:rPr>
        <w:t>26</w:t>
      </w:r>
      <w:r>
        <w:fldChar w:fldCharType="end"/>
      </w:r>
      <w:r>
        <w:t>. Reconnaître les mauvaises techniques de subtilisation de renseignements</w:t>
      </w:r>
    </w:p>
    <w:tbl>
      <w:tblPr>
        <w:tblW w:w="5000" w:type="pct"/>
        <w:tblInd w:w="-3"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860087" w:rsidRPr="00F61D07" w14:paraId="0F7B2795" w14:textId="77777777" w:rsidTr="00D076C3">
        <w:tc>
          <w:tcPr>
            <w:tcW w:w="5000" w:type="pct"/>
            <w:shd w:val="clear" w:color="auto" w:fill="EAEAEA"/>
            <w:tcMar>
              <w:left w:w="72" w:type="dxa"/>
              <w:right w:w="72" w:type="dxa"/>
            </w:tcMar>
          </w:tcPr>
          <w:p w14:paraId="34F89278" w14:textId="77777777" w:rsidR="00860087" w:rsidRDefault="00860087" w:rsidP="004D56FC">
            <w:pPr>
              <w:pStyle w:val="ATABulletLevel01BodySlide"/>
            </w:pPr>
            <w:r>
              <w:t>Le sujet rompt la conversation.</w:t>
            </w:r>
          </w:p>
          <w:p w14:paraId="3F17D2C5" w14:textId="77777777" w:rsidR="00860087" w:rsidRDefault="00860087" w:rsidP="004D56FC">
            <w:pPr>
              <w:pStyle w:val="ATABulletLevel01BodySlide"/>
            </w:pPr>
            <w:r>
              <w:t xml:space="preserve">Il dit au </w:t>
            </w:r>
            <w:proofErr w:type="spellStart"/>
            <w:r>
              <w:t>soutireur</w:t>
            </w:r>
            <w:proofErr w:type="spellEnd"/>
            <w:r>
              <w:t xml:space="preserve"> d’informations que le sujet ne le concerne pas.</w:t>
            </w:r>
          </w:p>
          <w:p w14:paraId="0FFDACDB" w14:textId="77777777" w:rsidR="00860087" w:rsidRDefault="00860087" w:rsidP="004D56FC">
            <w:pPr>
              <w:pStyle w:val="ATABulletLevel01BodySlide"/>
            </w:pPr>
            <w:r>
              <w:t xml:space="preserve">Il demande au </w:t>
            </w:r>
            <w:proofErr w:type="spellStart"/>
            <w:r>
              <w:t>soutireur</w:t>
            </w:r>
            <w:proofErr w:type="spellEnd"/>
            <w:r>
              <w:t xml:space="preserve"> d'informations pourquoi il veut savoir.</w:t>
            </w:r>
          </w:p>
          <w:p w14:paraId="11DD0682" w14:textId="77777777" w:rsidR="00860087" w:rsidRDefault="00860087" w:rsidP="004D56FC">
            <w:pPr>
              <w:pStyle w:val="ATABulletLevel01BodySlide"/>
            </w:pPr>
            <w:r>
              <w:t>Il élude les questions.</w:t>
            </w:r>
          </w:p>
          <w:p w14:paraId="674F5E80" w14:textId="77777777" w:rsidR="00860087" w:rsidRDefault="00860087" w:rsidP="004D56FC">
            <w:pPr>
              <w:pStyle w:val="ATABulletLevel01BodySlide"/>
            </w:pPr>
            <w:r>
              <w:t xml:space="preserve">Il suspecte les véritables intentions du </w:t>
            </w:r>
            <w:proofErr w:type="spellStart"/>
            <w:r>
              <w:t>soutireur</w:t>
            </w:r>
            <w:proofErr w:type="spellEnd"/>
            <w:r>
              <w:t xml:space="preserve"> d’informations.</w:t>
            </w:r>
          </w:p>
          <w:p w14:paraId="6AE933F5" w14:textId="77777777" w:rsidR="00860087" w:rsidRPr="00B7142E" w:rsidRDefault="00860087" w:rsidP="004D56FC">
            <w:pPr>
              <w:pStyle w:val="ATABulletLevel01BodySlide"/>
            </w:pPr>
            <w:r>
              <w:t xml:space="preserve">Il ne se rend pas au rendez-vous convenu avec le </w:t>
            </w:r>
            <w:proofErr w:type="spellStart"/>
            <w:r>
              <w:t>soutireur</w:t>
            </w:r>
            <w:proofErr w:type="spellEnd"/>
            <w:r>
              <w:t xml:space="preserve"> d'informations.</w:t>
            </w:r>
          </w:p>
        </w:tc>
      </w:tr>
      <w:tr w:rsidR="00860087" w:rsidRPr="00F61D07" w14:paraId="56027A60" w14:textId="77777777" w:rsidTr="00D076C3">
        <w:tc>
          <w:tcPr>
            <w:tcW w:w="5000" w:type="pct"/>
            <w:shd w:val="clear" w:color="auto" w:fill="EAEAEA"/>
            <w:vAlign w:val="center"/>
          </w:tcPr>
          <w:p w14:paraId="02AA3010" w14:textId="77777777" w:rsidR="00860087" w:rsidRPr="0020077B" w:rsidRDefault="00860087">
            <w:pPr>
              <w:pStyle w:val="ATAGraphicDescription"/>
            </w:pPr>
            <w:r>
              <w:t>Description de l’image : Pas d’image.</w:t>
            </w:r>
          </w:p>
        </w:tc>
      </w:tr>
    </w:tbl>
    <w:p w14:paraId="381DA74B" w14:textId="77777777" w:rsidR="00860087" w:rsidRDefault="00860087" w:rsidP="00860087">
      <w:pPr>
        <w:pStyle w:val="ATABody"/>
      </w:pPr>
    </w:p>
    <w:p w14:paraId="64A7C0BC" w14:textId="77777777" w:rsidR="00860087" w:rsidRDefault="00860087" w:rsidP="0048636F">
      <w:pPr>
        <w:pStyle w:val="ATABulletLevel01BodySlide"/>
      </w:pPr>
      <w:r>
        <w:t xml:space="preserve">Une mauvaise technique de conversation alertera le sujet sur le fait que l’on cherche à lui soutirer des informations, surtout lorsqu’il s'agit d’un domaine sensible ou personnel. Lorsque les intentions cachées du </w:t>
      </w:r>
      <w:proofErr w:type="spellStart"/>
      <w:r>
        <w:t>soutireur</w:t>
      </w:r>
      <w:proofErr w:type="spellEnd"/>
      <w:r>
        <w:t xml:space="preserve"> d'informations ont été compromises, le sujet pourrait réagir de l’une des manières suivantes :</w:t>
      </w:r>
    </w:p>
    <w:p w14:paraId="1299D9FF" w14:textId="77777777" w:rsidR="00860087" w:rsidRPr="0048636F" w:rsidRDefault="00860087" w:rsidP="0048636F">
      <w:pPr>
        <w:pStyle w:val="ATABulletLevel02BodySlide"/>
      </w:pPr>
      <w:r>
        <w:t>Mettre fin à la conversation brusquement ou en employant un prétexte.</w:t>
      </w:r>
    </w:p>
    <w:p w14:paraId="334CBC1E" w14:textId="77777777" w:rsidR="00860087" w:rsidRPr="0048636F" w:rsidRDefault="00860087" w:rsidP="0048636F">
      <w:pPr>
        <w:pStyle w:val="ATABulletLevel02BodySlide"/>
      </w:pPr>
      <w:r>
        <w:t xml:space="preserve">S’opposer au </w:t>
      </w:r>
      <w:proofErr w:type="spellStart"/>
      <w:r>
        <w:t>soutireur</w:t>
      </w:r>
      <w:proofErr w:type="spellEnd"/>
      <w:r>
        <w:t xml:space="preserve"> d'informations en lui disant que ces informations ne le regardent pas.</w:t>
      </w:r>
    </w:p>
    <w:p w14:paraId="21D99262" w14:textId="77777777" w:rsidR="00860087" w:rsidRPr="0048636F" w:rsidRDefault="00860087" w:rsidP="0048636F">
      <w:pPr>
        <w:pStyle w:val="ATABulletLevel02BodySlide"/>
      </w:pPr>
      <w:r>
        <w:t>Poser des questions précises et directes pour comprendre les raisons de la curiosité de son interlocuteur ou tenter habilement de lui soutirer des informations à son tour pour élucider ses motivations.</w:t>
      </w:r>
    </w:p>
    <w:p w14:paraId="32D17805" w14:textId="77777777" w:rsidR="00860087" w:rsidRDefault="00860087" w:rsidP="0048636F">
      <w:pPr>
        <w:pStyle w:val="ATABulletLevel02BodySlide"/>
      </w:pPr>
      <w:r>
        <w:t xml:space="preserve">Éluder les questions en changeant de sujet ou en apportant des réponses tellement vagues et fuyantes que le </w:t>
      </w:r>
      <w:proofErr w:type="spellStart"/>
      <w:r>
        <w:t>soutireur</w:t>
      </w:r>
      <w:proofErr w:type="spellEnd"/>
      <w:r>
        <w:t xml:space="preserve"> d'informations n’en retirera aucune information réellement utile.</w:t>
      </w:r>
    </w:p>
    <w:p w14:paraId="28F6170F" w14:textId="77777777" w:rsidR="00860087" w:rsidRPr="0048636F" w:rsidRDefault="00860087" w:rsidP="0048636F">
      <w:pPr>
        <w:pStyle w:val="ATABulletLevel02BodySlide"/>
      </w:pPr>
      <w:r>
        <w:t xml:space="preserve">Suspecter les véritables intentions du </w:t>
      </w:r>
      <w:proofErr w:type="spellStart"/>
      <w:r>
        <w:t>soutireur</w:t>
      </w:r>
      <w:proofErr w:type="spellEnd"/>
      <w:r>
        <w:t xml:space="preserve"> d'informations (ou savoir à l’avance qu’il a un lien avec le renseignement) et lui fournir des renseignements mensongers.</w:t>
      </w:r>
    </w:p>
    <w:p w14:paraId="03DF599E" w14:textId="77777777" w:rsidR="00860087" w:rsidRDefault="00860087" w:rsidP="0048636F">
      <w:pPr>
        <w:pStyle w:val="ATABulletLevel02BodySlide"/>
      </w:pPr>
      <w:r>
        <w:t xml:space="preserve">Ne pas se présenter au rendez-vous qu’il avait convenu avec le </w:t>
      </w:r>
      <w:proofErr w:type="spellStart"/>
      <w:r>
        <w:t>soutireur</w:t>
      </w:r>
      <w:proofErr w:type="spellEnd"/>
      <w:r>
        <w:t xml:space="preserve"> d'informations.</w:t>
      </w:r>
    </w:p>
    <w:p w14:paraId="2A7DBA99" w14:textId="4A4E4C5D" w:rsidR="00860087" w:rsidRDefault="00860087" w:rsidP="00EE319B">
      <w:pPr>
        <w:pStyle w:val="ATABulletLevel01BodySlide"/>
      </w:pPr>
      <w:r>
        <w:t>Par exemple, une question maladroitement posée pourrait entraîner le genre de réponse suivant</w:t>
      </w:r>
      <w:r w:rsidR="00062A2F">
        <w:t>e</w:t>
      </w:r>
      <w:r>
        <w:t xml:space="preserve"> : </w:t>
      </w:r>
      <w:r w:rsidR="00062A2F">
        <w:t>« </w:t>
      </w:r>
      <w:r>
        <w:t>Qui veut savoir ?</w:t>
      </w:r>
      <w:r w:rsidR="00062A2F">
        <w:t> »</w:t>
      </w:r>
      <w:r>
        <w:t xml:space="preserve"> Ce qui veut tout simplement dire : Qui êtes-vous et pourquoi voulez-vous le savoir ? Cela indiquerait que la question de subtilisation de renseignements est trop directe et que le sujet y répond en sachant que l’on cherche à lui soutirer des informations dans un but précis.</w:t>
      </w:r>
    </w:p>
    <w:p w14:paraId="346C3BE6" w14:textId="1DC5F7F0" w:rsidR="00860087" w:rsidRDefault="00860087" w:rsidP="00EE319B">
      <w:pPr>
        <w:pStyle w:val="ATABulletLevel01BodySlide"/>
      </w:pPr>
      <w:r>
        <w:t xml:space="preserve">Rappelez aux participants que les individus qui participent activement ou indirectement à des activités terroristes ou criminelles sont naturellement méfiants et même paranoïaques avec les inconnus ou </w:t>
      </w:r>
      <w:r w:rsidR="00B73CFF">
        <w:t>de</w:t>
      </w:r>
      <w:r>
        <w:t xml:space="preserve"> simples connaissances qui</w:t>
      </w:r>
      <w:r w:rsidR="00B73CFF">
        <w:t xml:space="preserve"> leur</w:t>
      </w:r>
      <w:r>
        <w:t xml:space="preserve"> posent trop de questions personnelles. </w:t>
      </w:r>
      <w:r>
        <w:rPr>
          <w:i/>
        </w:rPr>
        <w:t>« Qui veut savoir ? »</w:t>
      </w:r>
      <w:r>
        <w:t xml:space="preserve"> est une réponse souvent apportée en réaction à une question trop personnelle ou à une curiosité déplacée. Ce type de réponse indique clairement que le </w:t>
      </w:r>
      <w:proofErr w:type="spellStart"/>
      <w:r>
        <w:t>soutireur</w:t>
      </w:r>
      <w:proofErr w:type="spellEnd"/>
      <w:r>
        <w:t xml:space="preserve"> d'informations emploie une mauvaise technique de subtilisation de renseignements. Le </w:t>
      </w:r>
      <w:proofErr w:type="spellStart"/>
      <w:r>
        <w:t>soutireur</w:t>
      </w:r>
      <w:proofErr w:type="spellEnd"/>
      <w:r>
        <w:t xml:space="preserve"> d'informations doit anticiper ce type de confrontation directe en réaction à ses questions et doit avoir </w:t>
      </w:r>
      <w:r>
        <w:lastRenderedPageBreak/>
        <w:t>élaboré à l'avance une couverture adéquate qui lui permettra de détourner les soupçons et de calmer les tendances paranoïaques.</w:t>
      </w:r>
    </w:p>
    <w:p w14:paraId="3742C8DD" w14:textId="77777777" w:rsidR="00860087" w:rsidRDefault="00860087" w:rsidP="00EE319B">
      <w:pPr>
        <w:pStyle w:val="ATABody"/>
      </w:pPr>
    </w:p>
    <w:p w14:paraId="182085C1" w14:textId="51432C67" w:rsidR="00860087" w:rsidRDefault="00860087" w:rsidP="00860087">
      <w:pPr>
        <w:pStyle w:val="ATASlideHeading"/>
      </w:pPr>
      <w:r>
        <w:rPr>
          <w:noProof/>
        </w:rPr>
        <w:drawing>
          <wp:anchor distT="0" distB="0" distL="114300" distR="114300" simplePos="0" relativeHeight="251658245" behindDoc="0" locked="0" layoutInCell="1" allowOverlap="1" wp14:anchorId="206E1C0D" wp14:editId="55D5711B">
            <wp:simplePos x="0" y="0"/>
            <wp:positionH relativeFrom="column">
              <wp:posOffset>5669280</wp:posOffset>
            </wp:positionH>
            <wp:positionV relativeFrom="paragraph">
              <wp:posOffset>45868</wp:posOffset>
            </wp:positionV>
            <wp:extent cx="271780" cy="274320"/>
            <wp:effectExtent l="0" t="0" r="7620" b="508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t xml:space="preserve">Diapo </w:t>
      </w:r>
      <w:r>
        <w:fldChar w:fldCharType="begin"/>
      </w:r>
      <w:r>
        <w:instrText>SEQ ataslide \s</w:instrText>
      </w:r>
      <w:r>
        <w:fldChar w:fldCharType="separate"/>
      </w:r>
      <w:r w:rsidR="00632129">
        <w:rPr>
          <w:noProof/>
        </w:rPr>
        <w:t>27</w:t>
      </w:r>
      <w:r>
        <w:fldChar w:fldCharType="end"/>
      </w:r>
      <w:r>
        <w:t xml:space="preserve">. Exercice pratique sur la subtilisation de renseignements (Guide pratique 4.2) </w:t>
      </w:r>
    </w:p>
    <w:tbl>
      <w:tblPr>
        <w:tblW w:w="5000" w:type="pct"/>
        <w:tblInd w:w="-3"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860087" w:rsidRPr="00F61D07" w14:paraId="124BB391" w14:textId="77777777" w:rsidTr="00BC2E48">
        <w:tc>
          <w:tcPr>
            <w:tcW w:w="5000" w:type="pct"/>
            <w:shd w:val="clear" w:color="auto" w:fill="EAEAEA"/>
            <w:tcMar>
              <w:left w:w="72" w:type="dxa"/>
              <w:right w:w="72" w:type="dxa"/>
            </w:tcMar>
          </w:tcPr>
          <w:p w14:paraId="32B7EAD2" w14:textId="77777777" w:rsidR="00860087" w:rsidRPr="00D7234F" w:rsidRDefault="00860087" w:rsidP="00EE319B">
            <w:pPr>
              <w:pStyle w:val="ATABulletLevel01BodySlide"/>
              <w:rPr>
                <w:rStyle w:val="ATABodyFacSlideBulletLevel03Char"/>
              </w:rPr>
            </w:pPr>
            <w:r>
              <w:rPr>
                <w:rStyle w:val="ATABodyFacSlideBulletLevel03Char"/>
              </w:rPr>
              <w:t xml:space="preserve">But : Soutirer des informations à un sujet en employant des techniques de subtilisation de renseignements. </w:t>
            </w:r>
          </w:p>
          <w:p w14:paraId="54B84C7C" w14:textId="77777777" w:rsidR="00860087" w:rsidRPr="00EE319B" w:rsidRDefault="00860087" w:rsidP="00EE319B">
            <w:pPr>
              <w:pStyle w:val="ATABulletLevel02BodySlide"/>
            </w:pPr>
            <w:r>
              <w:t>Durée : 45 minutes (30 min pour l'exercice et 15 min de débriefing)</w:t>
            </w:r>
          </w:p>
          <w:p w14:paraId="3D5B14DA" w14:textId="77777777" w:rsidR="00860087" w:rsidRPr="00EE319B" w:rsidRDefault="00860087" w:rsidP="00EE319B">
            <w:pPr>
              <w:pStyle w:val="ATABulletLevel02BodySlide"/>
            </w:pPr>
            <w:r>
              <w:t>Composition des groupes : En binôme</w:t>
            </w:r>
          </w:p>
          <w:p w14:paraId="6A3BC6EF" w14:textId="77777777" w:rsidR="00860087" w:rsidRPr="00B7142E" w:rsidRDefault="00860087" w:rsidP="00EE319B">
            <w:pPr>
              <w:pStyle w:val="ATABulletLevel02BodySlide"/>
            </w:pPr>
            <w:r>
              <w:t>Débriefing : Discussion en grand groupe</w:t>
            </w:r>
          </w:p>
        </w:tc>
      </w:tr>
      <w:tr w:rsidR="00860087" w:rsidRPr="00F61D07" w14:paraId="60796B19" w14:textId="77777777" w:rsidTr="00BC2E48">
        <w:tc>
          <w:tcPr>
            <w:tcW w:w="5000" w:type="pct"/>
            <w:shd w:val="clear" w:color="auto" w:fill="EAEAEA"/>
            <w:vAlign w:val="center"/>
          </w:tcPr>
          <w:p w14:paraId="7D347500" w14:textId="77777777" w:rsidR="00860087" w:rsidRPr="0020077B" w:rsidRDefault="00860087">
            <w:pPr>
              <w:pStyle w:val="ATAGraphicDescription"/>
            </w:pPr>
            <w:r>
              <w:t>Description de l’image : Pas d’image.</w:t>
            </w:r>
          </w:p>
        </w:tc>
      </w:tr>
    </w:tbl>
    <w:p w14:paraId="2D0E7FB7" w14:textId="77777777" w:rsidR="00860087" w:rsidRDefault="00860087" w:rsidP="00860087">
      <w:pPr>
        <w:pStyle w:val="ATABody"/>
      </w:pPr>
    </w:p>
    <w:p w14:paraId="20465CF5" w14:textId="77777777" w:rsidR="00860087" w:rsidRDefault="00860087" w:rsidP="00BF1B1F">
      <w:pPr>
        <w:pStyle w:val="ATABulletLevel01BodySlide"/>
        <w:ind w:left="291" w:hanging="291"/>
      </w:pPr>
      <w:r>
        <w:t>Répartissez les participants en binômes afin que chacun ait un rôle dans l'exercice de subtilisation de renseignements.</w:t>
      </w:r>
    </w:p>
    <w:p w14:paraId="43AA884C" w14:textId="77777777" w:rsidR="00860087" w:rsidRDefault="00860087" w:rsidP="00A12EA0">
      <w:pPr>
        <w:pStyle w:val="ATABulletLevel01BodySlide"/>
      </w:pPr>
      <w:r>
        <w:t xml:space="preserve">Pour chaque binôme, attribuez à l’un d'eux le rôle de sujet et demandez à ces personnes de sortir de la classe pour ne pas qu'elles entendent la discussion qui va s’ensuivre. </w:t>
      </w:r>
    </w:p>
    <w:p w14:paraId="003BA8C0" w14:textId="77777777" w:rsidR="00860087" w:rsidRDefault="00860087" w:rsidP="00A12EA0">
      <w:pPr>
        <w:pStyle w:val="ATABulletLevel01BodySlide"/>
      </w:pPr>
      <w:r>
        <w:t xml:space="preserve">Attribuez le rôle de </w:t>
      </w:r>
      <w:proofErr w:type="spellStart"/>
      <w:r>
        <w:t>soutireur</w:t>
      </w:r>
      <w:proofErr w:type="spellEnd"/>
      <w:r>
        <w:t xml:space="preserve"> d'informations aux autres participants, dont la tâche consistera à soutirer au sujet deux ou trois informations spécifiques (le nombre d’enfants qu’il a, le type de voiture qu’il possède, le nom de son compagnon/de sa compagne, etc.) sans éveiller ses soupçons. </w:t>
      </w:r>
    </w:p>
    <w:p w14:paraId="0BC578C3" w14:textId="77777777" w:rsidR="00860087" w:rsidRDefault="00860087" w:rsidP="00A12EA0">
      <w:pPr>
        <w:pStyle w:val="ATABulletLevel01BodySlide"/>
      </w:pPr>
      <w:r>
        <w:t xml:space="preserve">Attribuez aux </w:t>
      </w:r>
      <w:proofErr w:type="spellStart"/>
      <w:r>
        <w:t>soutireurs</w:t>
      </w:r>
      <w:proofErr w:type="spellEnd"/>
      <w:r>
        <w:t xml:space="preserve"> d’informations une ou deux des techniques du </w:t>
      </w:r>
      <w:r>
        <w:rPr>
          <w:b/>
        </w:rPr>
        <w:t xml:space="preserve">guide pratique 4.2: Recommandations et techniques pour la subtilisation de renseignements </w:t>
      </w:r>
      <w:r>
        <w:t>qu’ils devront employer pendant la conversation.</w:t>
      </w:r>
    </w:p>
    <w:p w14:paraId="31B68E5C" w14:textId="77777777" w:rsidR="00860087" w:rsidRDefault="00860087" w:rsidP="00A12EA0">
      <w:pPr>
        <w:pStyle w:val="ATABulletLevel01BodySlide"/>
      </w:pPr>
      <w:r>
        <w:t>Faites revenir les sujets dans la salle et demandez-leur de commencer le jeu de rôle – la manière dont l’un aborde l’autre peut être l’une des techniques dont le groupe débattra.</w:t>
      </w:r>
    </w:p>
    <w:p w14:paraId="43802625" w14:textId="77777777" w:rsidR="00860087" w:rsidRDefault="00860087" w:rsidP="00E64BCC">
      <w:pPr>
        <w:pStyle w:val="ATABulletLevel01BodySlide"/>
      </w:pPr>
      <w:r>
        <w:t>Accordez 15 minutes aux binômes pour mener à bien cet exercice.</w:t>
      </w:r>
    </w:p>
    <w:p w14:paraId="26443604" w14:textId="77777777" w:rsidR="00860087" w:rsidRDefault="00860087" w:rsidP="00E64BCC">
      <w:pPr>
        <w:pStyle w:val="ATABulletLevel01BodySlide"/>
      </w:pPr>
      <w:r>
        <w:t xml:space="preserve">Inversez les rôles des participants afin que tous puissent s'entraîner aux rôles de sujet et de </w:t>
      </w:r>
      <w:proofErr w:type="spellStart"/>
      <w:r>
        <w:t>soutireur</w:t>
      </w:r>
      <w:proofErr w:type="spellEnd"/>
      <w:r>
        <w:t xml:space="preserve"> d'informations.</w:t>
      </w:r>
    </w:p>
    <w:p w14:paraId="21D90E13" w14:textId="77777777" w:rsidR="00860087" w:rsidRDefault="00860087" w:rsidP="00E64BCC">
      <w:pPr>
        <w:pStyle w:val="ATABulletLevel01BodySlide"/>
      </w:pPr>
      <w:r>
        <w:t>Accordez 15 minutes aux binômes pour mener à bien cet exercice.</w:t>
      </w:r>
    </w:p>
    <w:p w14:paraId="1EFDA17B" w14:textId="56A2A756" w:rsidR="00860087" w:rsidRDefault="00860087" w:rsidP="00E64BCC">
      <w:pPr>
        <w:pStyle w:val="ATABulletLevel01BodySlide"/>
      </w:pPr>
      <w:r>
        <w:t>Conclure l'activité par une discussion de groupe de 15 minutes pour débattre des bonnes et des mauvaises techniques de subtilisation de renseignements.</w:t>
      </w:r>
    </w:p>
    <w:p w14:paraId="50C0FA19" w14:textId="77777777" w:rsidR="002D4153" w:rsidRDefault="002D4153" w:rsidP="00BF2C18">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2D4153" w14:paraId="28E646A1" w14:textId="77777777">
        <w:trPr>
          <w:trHeight w:val="432"/>
        </w:trPr>
        <w:tc>
          <w:tcPr>
            <w:tcW w:w="8109" w:type="dxa"/>
            <w:shd w:val="clear" w:color="auto" w:fill="BFBFBF" w:themeFill="background1" w:themeFillShade="BF"/>
            <w:vAlign w:val="center"/>
          </w:tcPr>
          <w:p w14:paraId="16477018" w14:textId="3F9B6DB8" w:rsidR="002D4153" w:rsidRPr="00EB497D" w:rsidRDefault="002D4153">
            <w:pPr>
              <w:pStyle w:val="ATATopicHeading"/>
            </w:pPr>
            <w:r>
              <w:t>Sujet : Les rapports de subtilisation de renseignements</w:t>
            </w:r>
          </w:p>
        </w:tc>
        <w:tc>
          <w:tcPr>
            <w:tcW w:w="1261" w:type="dxa"/>
            <w:shd w:val="clear" w:color="auto" w:fill="BFBFBF" w:themeFill="background1" w:themeFillShade="BF"/>
            <w:vAlign w:val="center"/>
          </w:tcPr>
          <w:p w14:paraId="4DA4087B" w14:textId="39856EC9" w:rsidR="002D4153" w:rsidRPr="00EB497D" w:rsidRDefault="00BF2C18">
            <w:pPr>
              <w:pStyle w:val="ATATopicTime"/>
            </w:pPr>
            <w:r>
              <w:t>20 minutes</w:t>
            </w:r>
          </w:p>
        </w:tc>
      </w:tr>
    </w:tbl>
    <w:p w14:paraId="25305034" w14:textId="77777777" w:rsidR="002D4153" w:rsidRPr="00ED45C4" w:rsidRDefault="002D4153" w:rsidP="00BF2C18">
      <w:pPr>
        <w:pStyle w:val="ATABody"/>
      </w:pPr>
    </w:p>
    <w:p w14:paraId="3ED0E577" w14:textId="77777777" w:rsidR="00860087" w:rsidRDefault="00860087" w:rsidP="00860087">
      <w:pPr>
        <w:pStyle w:val="ATABody"/>
      </w:pPr>
      <w:r>
        <w:t>Objectif pédagogique intermédiaire :</w:t>
      </w:r>
    </w:p>
    <w:p w14:paraId="6EFFDA39" w14:textId="77777777" w:rsidR="00860087" w:rsidRDefault="00860087" w:rsidP="00BF1B1F">
      <w:pPr>
        <w:pStyle w:val="ATABulletLevel01BodySlide"/>
        <w:ind w:left="291" w:hanging="291"/>
      </w:pPr>
      <w:r>
        <w:t>Décrire les types de rapports permettant de documenter les informations subtilisées à un sujet.</w:t>
      </w:r>
    </w:p>
    <w:p w14:paraId="6863AE4C" w14:textId="77777777" w:rsidR="00860087" w:rsidRDefault="00860087" w:rsidP="00860087">
      <w:pPr>
        <w:pStyle w:val="ATABulletLevel01BodySlide"/>
        <w:numPr>
          <w:ilvl w:val="0"/>
          <w:numId w:val="0"/>
        </w:numPr>
        <w:ind w:left="360" w:hanging="288"/>
      </w:pPr>
      <w:r>
        <w:rPr>
          <w:noProof/>
        </w:rPr>
        <w:drawing>
          <wp:anchor distT="0" distB="0" distL="114300" distR="114300" simplePos="0" relativeHeight="251658248" behindDoc="0" locked="0" layoutInCell="1" allowOverlap="1" wp14:anchorId="44E7F522" wp14:editId="11B3FB83">
            <wp:simplePos x="0" y="0"/>
            <wp:positionH relativeFrom="column">
              <wp:posOffset>5669280</wp:posOffset>
            </wp:positionH>
            <wp:positionV relativeFrom="paragraph">
              <wp:posOffset>132080</wp:posOffset>
            </wp:positionV>
            <wp:extent cx="271780" cy="274320"/>
            <wp:effectExtent l="0" t="0" r="7620" b="5080"/>
            <wp:wrapNone/>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p w14:paraId="53228189" w14:textId="602AA99F" w:rsidR="00860087" w:rsidRDefault="00860087" w:rsidP="00860087">
      <w:pPr>
        <w:pStyle w:val="ATASlideHeading"/>
      </w:pPr>
      <w:r>
        <w:t xml:space="preserve">Diapo </w:t>
      </w:r>
      <w:r>
        <w:fldChar w:fldCharType="begin"/>
      </w:r>
      <w:r>
        <w:instrText>SEQ ataslide \s</w:instrText>
      </w:r>
      <w:r>
        <w:fldChar w:fldCharType="separate"/>
      </w:r>
      <w:r w:rsidR="00632129">
        <w:rPr>
          <w:noProof/>
        </w:rPr>
        <w:t>28</w:t>
      </w:r>
      <w:r>
        <w:fldChar w:fldCharType="end"/>
      </w:r>
      <w:r>
        <w:t xml:space="preserve">. Les types de rapports (Guide pratique 4.3) </w:t>
      </w:r>
    </w:p>
    <w:tbl>
      <w:tblPr>
        <w:tblW w:w="4965"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89"/>
      </w:tblGrid>
      <w:tr w:rsidR="00860087" w:rsidRPr="00F61D07" w14:paraId="29E8DDD4" w14:textId="77777777" w:rsidTr="00D217EF">
        <w:tc>
          <w:tcPr>
            <w:tcW w:w="5000" w:type="pct"/>
            <w:shd w:val="clear" w:color="auto" w:fill="EAEAEA"/>
            <w:tcMar>
              <w:left w:w="72" w:type="dxa"/>
              <w:right w:w="72" w:type="dxa"/>
            </w:tcMar>
          </w:tcPr>
          <w:p w14:paraId="2EA0065B" w14:textId="4B88617A" w:rsidR="008B12F7" w:rsidRDefault="008B12F7" w:rsidP="006A4AE2">
            <w:pPr>
              <w:pStyle w:val="ATABulletLevel01BodySlide"/>
            </w:pPr>
            <w:r>
              <w:t>Les rapports généraux</w:t>
            </w:r>
          </w:p>
          <w:p w14:paraId="60EFD5E4" w14:textId="7FF6802C" w:rsidR="006A4AE2" w:rsidRPr="00BC3AF5" w:rsidRDefault="006A4AE2" w:rsidP="006A4AE2">
            <w:pPr>
              <w:pStyle w:val="ATABulletLevel01BodySlide"/>
            </w:pPr>
            <w:r>
              <w:t xml:space="preserve">Les rapports de contact </w:t>
            </w:r>
          </w:p>
          <w:p w14:paraId="6DD03C22" w14:textId="4A106FDE" w:rsidR="00860087" w:rsidRPr="00BC3AF5" w:rsidRDefault="00860087" w:rsidP="00BC3AF5">
            <w:pPr>
              <w:pStyle w:val="ATABulletLevel01BodySlide"/>
            </w:pPr>
            <w:r>
              <w:t xml:space="preserve">Les rapports de repérage </w:t>
            </w:r>
          </w:p>
          <w:p w14:paraId="57DF3B0A" w14:textId="73A07CB9" w:rsidR="00860087" w:rsidRPr="00B7142E" w:rsidRDefault="00860087" w:rsidP="00BC3AF5">
            <w:pPr>
              <w:pStyle w:val="ATABulletLevel01BodySlide"/>
            </w:pPr>
            <w:r>
              <w:lastRenderedPageBreak/>
              <w:t xml:space="preserve">Les rapports d’observation préalable </w:t>
            </w:r>
          </w:p>
        </w:tc>
      </w:tr>
      <w:tr w:rsidR="00860087" w:rsidRPr="00F61D07" w14:paraId="4D462BB7" w14:textId="77777777" w:rsidTr="00D217EF">
        <w:tc>
          <w:tcPr>
            <w:tcW w:w="5000" w:type="pct"/>
            <w:shd w:val="clear" w:color="auto" w:fill="EAEAEA"/>
            <w:vAlign w:val="center"/>
          </w:tcPr>
          <w:p w14:paraId="6592D6C5" w14:textId="77777777" w:rsidR="00860087" w:rsidRPr="0020077B" w:rsidRDefault="00860087">
            <w:pPr>
              <w:pStyle w:val="ATAGraphicDescription"/>
            </w:pPr>
            <w:r>
              <w:lastRenderedPageBreak/>
              <w:t>Description de l’image : Pas d’image.</w:t>
            </w:r>
          </w:p>
        </w:tc>
      </w:tr>
    </w:tbl>
    <w:p w14:paraId="1807F7C1" w14:textId="77777777" w:rsidR="00860087" w:rsidRDefault="00860087" w:rsidP="00860087">
      <w:pPr>
        <w:pStyle w:val="ATABody"/>
      </w:pPr>
    </w:p>
    <w:p w14:paraId="0A85CF63" w14:textId="77777777" w:rsidR="00083D81" w:rsidRDefault="00083D81" w:rsidP="00083D81">
      <w:pPr>
        <w:pStyle w:val="ATABulletLevel01BodySlide"/>
      </w:pPr>
      <w:r>
        <w:t>La subtilisation de renseignements est l’une des compétences les plus essentielles qu’un membre d’une équipe de renseignement puisse posséder. Le concept de repérage de sources humaines potentielles est lié à la subtilisation de renseignements. Il est capital que chaque membre de l'équipe fournisse des rapports de repérage afin d’élargir le réservoir de sources potentielles.</w:t>
      </w:r>
    </w:p>
    <w:p w14:paraId="04B86CA7" w14:textId="1A981D8D" w:rsidR="00860087" w:rsidRDefault="00860087" w:rsidP="00BC3AF5">
      <w:pPr>
        <w:pStyle w:val="ATABulletLevel01BodySlide"/>
      </w:pPr>
      <w:r>
        <w:t>Demandez aux participants de se reporter au</w:t>
      </w:r>
      <w:r>
        <w:rPr>
          <w:b/>
        </w:rPr>
        <w:t xml:space="preserve"> guide pratique 4.3 : Exemples de rapports de surveillance</w:t>
      </w:r>
      <w:r>
        <w:t xml:space="preserve"> pendant que vous citez les types de rapports. Passez en revue les types de rapports : </w:t>
      </w:r>
    </w:p>
    <w:p w14:paraId="53100359" w14:textId="5ACBE261" w:rsidR="00AA0238" w:rsidRDefault="00828EDC" w:rsidP="006A4AE2">
      <w:pPr>
        <w:pStyle w:val="ATABulletLevel02BodySlide"/>
      </w:pPr>
      <w:r>
        <w:t xml:space="preserve">Un </w:t>
      </w:r>
      <w:r>
        <w:rPr>
          <w:b/>
        </w:rPr>
        <w:t xml:space="preserve">rapport de surveillance générale </w:t>
      </w:r>
      <w:r>
        <w:t>est un type de rapport de surveillance sur le sujet et ses fréquentations, activités professionnelles, lieux de résidence et véhicules pouvant contribuer à des activités terroristes. Ce rapport mentionne les appareils de communication remarqués durant la surveillance et fournit suffisamment d'informations pour permettre aux responsables de prendre des décisions éclairées et d'élaborer des tâches opérationnelles. Ce rapport est un amalgame des notes de chaque membre d'équipe, qui contiennent les faits importants et des observations de base.</w:t>
      </w:r>
    </w:p>
    <w:p w14:paraId="49BB1FBC" w14:textId="510F4D29" w:rsidR="006A4AE2" w:rsidRDefault="006A4AE2" w:rsidP="006A4AE2">
      <w:pPr>
        <w:pStyle w:val="ATABulletLevel02BodySlide"/>
      </w:pPr>
      <w:r>
        <w:t xml:space="preserve">À chaque fois qu’un membre de l’organisme a un contact avec une source humaine potentielle, il doit rédiger un rapport de contact. Un rapport de contact peut aussi bien être bref que long et complet, selon la durée du contact et la quantité d’informations collectées. L’objet du </w:t>
      </w:r>
      <w:r>
        <w:rPr>
          <w:b/>
        </w:rPr>
        <w:t>rapport de contact</w:t>
      </w:r>
      <w:r>
        <w:t xml:space="preserve"> est d’identifier la personne contactée et de mettre les informations rassemblées (qui la concerne elle ou d’autres personnes) à la disposition des nouveaux agents pour usage ultérieur. </w:t>
      </w:r>
    </w:p>
    <w:p w14:paraId="322CE55C" w14:textId="0A8FB9BE" w:rsidR="00860087" w:rsidRDefault="00CF6067" w:rsidP="00E11F60">
      <w:pPr>
        <w:pStyle w:val="ATABulletLevel02BodySlide"/>
      </w:pPr>
      <w:r>
        <w:t xml:space="preserve">Un </w:t>
      </w:r>
      <w:r>
        <w:rPr>
          <w:b/>
        </w:rPr>
        <w:t>rapport de repérage</w:t>
      </w:r>
      <w:r>
        <w:t xml:space="preserve"> est un type de rapport de surveillance portant sur l’identification, l’observation, l'appréciation et l'évaluation d’une personne spécifique en vue d’établir son potentiel de recrutement en tant que source confidentielle. Le repérage devrait devenir un passe-temps pour tous les membres des forces de l'ordre ; prendre l’habitude de constamment repérer et de rendre compte permet d’obtenir une infrastructure et une mémoire collective au sein de l’organisme</w:t>
      </w:r>
      <w:r w:rsidR="00110CEA">
        <w:t>,</w:t>
      </w:r>
      <w:r w:rsidR="00EA64D7">
        <w:t xml:space="preserve"> </w:t>
      </w:r>
      <w:r w:rsidR="00110CEA">
        <w:t xml:space="preserve">ce </w:t>
      </w:r>
      <w:r w:rsidR="00EA64D7">
        <w:t xml:space="preserve">qui donnera </w:t>
      </w:r>
      <w:r>
        <w:t>lieu à une liste de sources humaines utiles. À l’inverse, un organisme qui ne cherche ni ne documente de sources potentiel</w:t>
      </w:r>
      <w:r w:rsidR="006272F9">
        <w:t>le</w:t>
      </w:r>
      <w:r>
        <w:t xml:space="preserve">s ne disposera pas des informations nécessaires pour prendre des décisions éclairées. Chaque source humaine potentielle doit être documentée dans un rapport de repérage, lequel sera intégré à un dossier ou à une base de </w:t>
      </w:r>
      <w:r w:rsidR="00EA64D7">
        <w:t>données</w:t>
      </w:r>
      <w:r>
        <w:t xml:space="preserve"> de l’organisme. </w:t>
      </w:r>
    </w:p>
    <w:p w14:paraId="4DD9796A" w14:textId="015412AC" w:rsidR="00860087" w:rsidRDefault="00D7544F" w:rsidP="00507BCE">
      <w:pPr>
        <w:pStyle w:val="ATABulletLevel02BodySlide"/>
      </w:pPr>
      <w:r>
        <w:t xml:space="preserve">Un </w:t>
      </w:r>
      <w:r>
        <w:rPr>
          <w:b/>
        </w:rPr>
        <w:t>rapport d’observation préalable</w:t>
      </w:r>
      <w:r>
        <w:t xml:space="preserve"> est un type de rapport de surveillance qui contient toutes les informations dont une unité opérationnelle ou une équipe de surveillance aura besoin pour mener ses opérations dans ou autour d'un lieu spécifique. L’objet du rapport d'observation préalable est d’identifier et de décrire les caractéristiques physiques d’un lieu dans lequel une future opération pourrait être menée. Les organismes qui utilisent ces rapports déterminent eux-mêmes la façon dont ils doivent être rédigés. Chaque organisme dispose de ses propres critères en matière de rapport, lesquels dépendent des objectifs de la mission et des paramètres juridiques applicables.</w:t>
      </w:r>
    </w:p>
    <w:p w14:paraId="2B13C4FB" w14:textId="2FC589CF" w:rsidR="00860087" w:rsidRPr="00083D81" w:rsidRDefault="00860087" w:rsidP="00083D81">
      <w:pPr>
        <w:pStyle w:val="ATABulletLevel01BodySlide"/>
      </w:pPr>
      <w:r>
        <w:lastRenderedPageBreak/>
        <w:t>Veillez à bien vous familiariser avec les méthodes adaptées aux objectifs de votre équipe. Prendre l’habitude de repérer et de rendre compte efficacement est essentiel pour élaborer une infrastructure utile et une mémoire collective au sein de l’organisme</w:t>
      </w:r>
      <w:r w:rsidR="00110CEA">
        <w:t>,</w:t>
      </w:r>
      <w:r>
        <w:t xml:space="preserve"> </w:t>
      </w:r>
      <w:r w:rsidR="006272F9">
        <w:t xml:space="preserve">ce </w:t>
      </w:r>
      <w:r>
        <w:t>qui donner</w:t>
      </w:r>
      <w:r w:rsidR="006272F9">
        <w:t>a</w:t>
      </w:r>
      <w:r>
        <w:t xml:space="preserve"> lieu à une liste de sources humaines très utile. À l’inverse, un organisme qui ne cherche ni ne documente de sources potentiel</w:t>
      </w:r>
      <w:r w:rsidR="006272F9">
        <w:t>le</w:t>
      </w:r>
      <w:r>
        <w:t>s ne disposera pas des informations nécessaires pour prendre des décisions éclairées.</w:t>
      </w:r>
    </w:p>
    <w:p w14:paraId="7AC2847C" w14:textId="77777777" w:rsidR="00DB3C26" w:rsidRDefault="00DB3C26" w:rsidP="00DB3C26">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DB3C26" w14:paraId="715EFEA4" w14:textId="77777777">
        <w:trPr>
          <w:trHeight w:val="432"/>
        </w:trPr>
        <w:tc>
          <w:tcPr>
            <w:tcW w:w="8109" w:type="dxa"/>
            <w:shd w:val="clear" w:color="auto" w:fill="BFBFBF" w:themeFill="background1" w:themeFillShade="BF"/>
            <w:vAlign w:val="center"/>
          </w:tcPr>
          <w:p w14:paraId="1361911F" w14:textId="41CA7321" w:rsidR="00DB3C26" w:rsidRPr="00EB497D" w:rsidRDefault="00DB3C26">
            <w:pPr>
              <w:pStyle w:val="ATATopicHeading"/>
            </w:pPr>
            <w:r>
              <w:t>Sujet : Exercice pratique</w:t>
            </w:r>
          </w:p>
        </w:tc>
        <w:tc>
          <w:tcPr>
            <w:tcW w:w="1261" w:type="dxa"/>
            <w:shd w:val="clear" w:color="auto" w:fill="BFBFBF" w:themeFill="background1" w:themeFillShade="BF"/>
            <w:vAlign w:val="center"/>
          </w:tcPr>
          <w:p w14:paraId="21090058" w14:textId="77777777" w:rsidR="00DB3C26" w:rsidRPr="00EB497D" w:rsidRDefault="00DB3C26">
            <w:pPr>
              <w:pStyle w:val="ATATopicTime"/>
            </w:pPr>
            <w:r>
              <w:t>50 minutes</w:t>
            </w:r>
          </w:p>
        </w:tc>
      </w:tr>
    </w:tbl>
    <w:p w14:paraId="2FFF5209" w14:textId="77777777" w:rsidR="00860087" w:rsidRDefault="00860087" w:rsidP="00860087">
      <w:pPr>
        <w:pStyle w:val="ATABody"/>
      </w:pPr>
    </w:p>
    <w:p w14:paraId="70FAF9E2" w14:textId="77777777" w:rsidR="00860087" w:rsidRDefault="00860087" w:rsidP="00DB3C26">
      <w:pPr>
        <w:pStyle w:val="ATABulletLevel01BodySlide"/>
      </w:pPr>
      <w:r>
        <w:t>Objectifs pédagogiques intermédiaires :</w:t>
      </w:r>
    </w:p>
    <w:p w14:paraId="67515267" w14:textId="77904F96" w:rsidR="00860087" w:rsidRDefault="00960586" w:rsidP="00DB3C26">
      <w:pPr>
        <w:pStyle w:val="ATABulletLevel02BodySlide"/>
      </w:pPr>
      <w:r>
        <w:t xml:space="preserve">Identifier </w:t>
      </w:r>
      <w:r w:rsidR="00B77839">
        <w:t>une</w:t>
      </w:r>
      <w:r>
        <w:t xml:space="preserve"> source potentielle.</w:t>
      </w:r>
    </w:p>
    <w:p w14:paraId="0E12844D" w14:textId="4B1D80A3" w:rsidR="00960586" w:rsidRDefault="00E77C07" w:rsidP="00DB3C26">
      <w:pPr>
        <w:pStyle w:val="ATABulletLevel02BodySlide"/>
      </w:pPr>
      <w:r>
        <w:t>Élaborer un plan pour subtilis</w:t>
      </w:r>
      <w:r w:rsidR="00B77839">
        <w:t xml:space="preserve">er </w:t>
      </w:r>
      <w:r>
        <w:t>de</w:t>
      </w:r>
      <w:r w:rsidR="00B77839">
        <w:t>s</w:t>
      </w:r>
      <w:r>
        <w:t xml:space="preserve"> renseignements </w:t>
      </w:r>
      <w:r w:rsidR="00B77839">
        <w:t xml:space="preserve">à </w:t>
      </w:r>
      <w:r>
        <w:t>une source.</w:t>
      </w:r>
    </w:p>
    <w:p w14:paraId="35D32AA3" w14:textId="2DE360EE" w:rsidR="00860087" w:rsidRDefault="008D0588" w:rsidP="00DB3C26">
      <w:pPr>
        <w:pStyle w:val="ATABulletLevel02BodySlide"/>
      </w:pPr>
      <w:r>
        <w:t>Identifier les rapports de surveillance nécessaires à l'élaboration d’un plan de subtilisation de renseignements.</w:t>
      </w:r>
    </w:p>
    <w:p w14:paraId="0117744E" w14:textId="5B1CF875" w:rsidR="00860087" w:rsidRDefault="005F39DE" w:rsidP="00860087">
      <w:pPr>
        <w:pStyle w:val="ATABody"/>
      </w:pPr>
      <w:r>
        <w:rPr>
          <w:noProof/>
        </w:rPr>
        <w:drawing>
          <wp:anchor distT="0" distB="0" distL="114300" distR="114300" simplePos="0" relativeHeight="251658243" behindDoc="0" locked="0" layoutInCell="1" allowOverlap="1" wp14:anchorId="40C4821E" wp14:editId="5515D215">
            <wp:simplePos x="0" y="0"/>
            <wp:positionH relativeFrom="column">
              <wp:posOffset>5663768</wp:posOffset>
            </wp:positionH>
            <wp:positionV relativeFrom="paragraph">
              <wp:posOffset>135255</wp:posOffset>
            </wp:positionV>
            <wp:extent cx="271780" cy="273685"/>
            <wp:effectExtent l="0" t="0" r="0" b="0"/>
            <wp:wrapNone/>
            <wp:docPr id="57" name="Picture 5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3685"/>
                    </a:xfrm>
                    <a:prstGeom prst="rect">
                      <a:avLst/>
                    </a:prstGeom>
                  </pic:spPr>
                </pic:pic>
              </a:graphicData>
            </a:graphic>
            <wp14:sizeRelH relativeFrom="page">
              <wp14:pctWidth>0</wp14:pctWidth>
            </wp14:sizeRelH>
            <wp14:sizeRelV relativeFrom="page">
              <wp14:pctHeight>0</wp14:pctHeight>
            </wp14:sizeRelV>
          </wp:anchor>
        </w:drawing>
      </w:r>
    </w:p>
    <w:p w14:paraId="7BD57394" w14:textId="7CE793C5" w:rsidR="00860087" w:rsidRPr="00CB084B" w:rsidRDefault="00860087" w:rsidP="00860087">
      <w:pPr>
        <w:pStyle w:val="ATASlideHeading"/>
      </w:pPr>
      <w:r>
        <w:t xml:space="preserve">Diapo </w:t>
      </w:r>
      <w:r>
        <w:fldChar w:fldCharType="begin"/>
      </w:r>
      <w:r>
        <w:instrText>SEQ ataslide \s</w:instrText>
      </w:r>
      <w:r>
        <w:fldChar w:fldCharType="separate"/>
      </w:r>
      <w:r w:rsidR="00632129">
        <w:rPr>
          <w:noProof/>
        </w:rPr>
        <w:t>29</w:t>
      </w:r>
      <w:r>
        <w:fldChar w:fldCharType="end"/>
      </w:r>
      <w:r>
        <w:t>. Exercice sur la subtilisation de renseignements (Guide pratique 4.4)</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860087" w:rsidRPr="00CB084B" w14:paraId="11351F0F" w14:textId="77777777">
        <w:tc>
          <w:tcPr>
            <w:tcW w:w="5000" w:type="pct"/>
            <w:shd w:val="clear" w:color="auto" w:fill="EAEAEA"/>
            <w:tcMar>
              <w:left w:w="72" w:type="dxa"/>
              <w:right w:w="72" w:type="dxa"/>
            </w:tcMar>
          </w:tcPr>
          <w:p w14:paraId="46BFEB27" w14:textId="171C0374" w:rsidR="00860087" w:rsidRPr="00CB084B" w:rsidRDefault="00860087" w:rsidP="0086703D">
            <w:pPr>
              <w:pStyle w:val="ATABulletLevel01BodySlide"/>
              <w:rPr>
                <w:rStyle w:val="ATABodyFacSlideBulletLevel03Char"/>
              </w:rPr>
            </w:pPr>
            <w:r>
              <w:rPr>
                <w:rStyle w:val="ATABodyFacSlideBulletLevel03Char"/>
              </w:rPr>
              <w:t xml:space="preserve">But : Planifier les techniques de subtilisation de renseignements pour un scénario réel. </w:t>
            </w:r>
          </w:p>
          <w:p w14:paraId="4BAD1C3F" w14:textId="77777777" w:rsidR="00860087" w:rsidRPr="00BF1B1F" w:rsidRDefault="00860087" w:rsidP="0086703D">
            <w:pPr>
              <w:pStyle w:val="ATABulletLevel02BodySlide"/>
            </w:pPr>
            <w:r>
              <w:t>Durée : 60 minutes (30 min pour l’activité et 30 min de débriefing)</w:t>
            </w:r>
          </w:p>
          <w:p w14:paraId="4B217800" w14:textId="77777777" w:rsidR="00860087" w:rsidRPr="00CB084B" w:rsidRDefault="00860087" w:rsidP="0086703D">
            <w:pPr>
              <w:pStyle w:val="ATABulletLevel02BodySlide"/>
            </w:pPr>
            <w:r>
              <w:t>Composition des groupes : Activité en petits groupes</w:t>
            </w:r>
          </w:p>
          <w:p w14:paraId="5E056D0B" w14:textId="77777777" w:rsidR="00860087" w:rsidRPr="00CB084B" w:rsidRDefault="00860087" w:rsidP="0086703D">
            <w:pPr>
              <w:pStyle w:val="ATABulletLevel02BodySlide"/>
            </w:pPr>
            <w:r>
              <w:t>Débriefing : Discussion en grand groupe</w:t>
            </w:r>
          </w:p>
        </w:tc>
      </w:tr>
      <w:tr w:rsidR="00860087" w:rsidRPr="00CB084B" w14:paraId="02595FD4" w14:textId="77777777">
        <w:tc>
          <w:tcPr>
            <w:tcW w:w="5000" w:type="pct"/>
            <w:shd w:val="clear" w:color="auto" w:fill="EAEAEA"/>
            <w:vAlign w:val="center"/>
          </w:tcPr>
          <w:p w14:paraId="3DF530AE" w14:textId="77777777" w:rsidR="00860087" w:rsidRPr="00CB084B" w:rsidRDefault="00860087">
            <w:pPr>
              <w:pStyle w:val="ATAGraphicDescription"/>
            </w:pPr>
            <w:r>
              <w:t>Description de l’image : Pas d’image.</w:t>
            </w:r>
          </w:p>
        </w:tc>
      </w:tr>
    </w:tbl>
    <w:p w14:paraId="39BDE89C" w14:textId="77777777" w:rsidR="00860087" w:rsidRPr="00CB084B" w:rsidRDefault="00860087" w:rsidP="00860087">
      <w:pPr>
        <w:pStyle w:val="ATABody"/>
      </w:pPr>
    </w:p>
    <w:p w14:paraId="4591830A" w14:textId="097962B0" w:rsidR="00860087" w:rsidRPr="00096857" w:rsidRDefault="00860087" w:rsidP="00BF1B1F">
      <w:pPr>
        <w:pStyle w:val="ATABulletLevel01BodySlide"/>
        <w:ind w:left="291" w:hanging="291"/>
        <w:rPr>
          <w:b/>
          <w:bCs w:val="0"/>
        </w:rPr>
      </w:pPr>
      <w:r>
        <w:t>Demandez aux participants de se reporter au</w:t>
      </w:r>
      <w:r>
        <w:rPr>
          <w:b/>
        </w:rPr>
        <w:t xml:space="preserve"> guide pratique 4.4 : Exercice de subtilisation de renseignements.</w:t>
      </w:r>
    </w:p>
    <w:p w14:paraId="7A5CE35B" w14:textId="2D4A689E" w:rsidR="00860087" w:rsidRPr="00CB084B" w:rsidRDefault="00860087" w:rsidP="00BF1B1F">
      <w:pPr>
        <w:pStyle w:val="ATABulletLevel01BodySlide"/>
        <w:ind w:left="291" w:hanging="291"/>
        <w:rPr>
          <w:b/>
        </w:rPr>
      </w:pPr>
      <w:r>
        <w:t>Assignez à la moitié de chaque petit groupe (3 participants par groupe) la tâche de répondre aux questions concernant la cible du Canal de Panama. Assignez à l'autre moitié des groupes la cible de l'aéroport international de John F. Kennedy (JFK).</w:t>
      </w:r>
    </w:p>
    <w:p w14:paraId="588B1A42" w14:textId="77777777" w:rsidR="00860087" w:rsidRDefault="00860087" w:rsidP="00BF1B1F">
      <w:pPr>
        <w:pStyle w:val="ATABulletLevel01BodySlide"/>
        <w:ind w:left="291" w:hanging="291"/>
      </w:pPr>
      <w:r>
        <w:t xml:space="preserve">Lisez les consignes. </w:t>
      </w:r>
    </w:p>
    <w:p w14:paraId="6B7B4E16" w14:textId="77777777" w:rsidR="00860087" w:rsidRDefault="00860087" w:rsidP="00BF1B1F">
      <w:pPr>
        <w:pStyle w:val="ATABulletLevel01BodySlide"/>
        <w:ind w:left="291" w:hanging="291"/>
      </w:pPr>
      <w:r>
        <w:t>Demandez à chaque groupe de choisir un porte-parole qui fera part des premières réponses de son groupe.</w:t>
      </w:r>
    </w:p>
    <w:p w14:paraId="746F8259" w14:textId="1267FAC4" w:rsidR="00860087" w:rsidRDefault="00860087" w:rsidP="00BF1B1F">
      <w:pPr>
        <w:pStyle w:val="ATABulletLevel01BodySlide"/>
        <w:ind w:left="291" w:hanging="291"/>
      </w:pPr>
      <w:r>
        <w:t xml:space="preserve">Menez un débriefing avec l'ensemble de la classe pour faire des remarques correctives et encourager la discussion entre les groupes.  </w:t>
      </w:r>
    </w:p>
    <w:p w14:paraId="71D942E0" w14:textId="77777777" w:rsidR="002815BA" w:rsidRDefault="002815BA" w:rsidP="00CB057C">
      <w:pPr>
        <w:pStyle w:val="ATABulletLevel01BodySlide"/>
        <w:numPr>
          <w:ilvl w:val="0"/>
          <w:numId w:val="0"/>
        </w:numPr>
        <w:ind w:left="360"/>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2815BA" w14:paraId="129B7683" w14:textId="77777777">
        <w:trPr>
          <w:trHeight w:val="432"/>
        </w:trPr>
        <w:tc>
          <w:tcPr>
            <w:tcW w:w="8109" w:type="dxa"/>
            <w:shd w:val="clear" w:color="auto" w:fill="BFBFBF" w:themeFill="background1" w:themeFillShade="BF"/>
            <w:vAlign w:val="center"/>
          </w:tcPr>
          <w:p w14:paraId="36E78715" w14:textId="0CA3BC4E" w:rsidR="002815BA" w:rsidRPr="00EB497D" w:rsidRDefault="002815BA">
            <w:pPr>
              <w:pStyle w:val="ATATopicHeading"/>
            </w:pPr>
            <w:r>
              <w:t>Sujet : Récapitulatif du module</w:t>
            </w:r>
          </w:p>
        </w:tc>
        <w:tc>
          <w:tcPr>
            <w:tcW w:w="1261" w:type="dxa"/>
            <w:shd w:val="clear" w:color="auto" w:fill="BFBFBF" w:themeFill="background1" w:themeFillShade="BF"/>
            <w:vAlign w:val="center"/>
          </w:tcPr>
          <w:p w14:paraId="6B360645" w14:textId="007BA3D4" w:rsidR="002815BA" w:rsidRPr="00EB497D" w:rsidRDefault="002815BA">
            <w:pPr>
              <w:pStyle w:val="ATATopicTime"/>
            </w:pPr>
            <w:r>
              <w:t>5 minutes</w:t>
            </w:r>
          </w:p>
        </w:tc>
      </w:tr>
    </w:tbl>
    <w:p w14:paraId="3D270421" w14:textId="77777777" w:rsidR="00860087" w:rsidRDefault="00860087" w:rsidP="00860087">
      <w:pPr>
        <w:pStyle w:val="ATABody"/>
      </w:pPr>
    </w:p>
    <w:p w14:paraId="1CD635DD" w14:textId="27538843" w:rsidR="00860087" w:rsidRDefault="00860087" w:rsidP="00860087">
      <w:pPr>
        <w:pStyle w:val="ATASlideHeading"/>
      </w:pPr>
      <w:r>
        <w:t xml:space="preserve"> Diapo </w:t>
      </w:r>
      <w:r>
        <w:fldChar w:fldCharType="begin"/>
      </w:r>
      <w:r>
        <w:instrText>SEQ ataslide \s</w:instrText>
      </w:r>
      <w:r>
        <w:fldChar w:fldCharType="separate"/>
      </w:r>
      <w:r w:rsidR="00632129">
        <w:rPr>
          <w:noProof/>
        </w:rPr>
        <w:t>30</w:t>
      </w:r>
      <w:r>
        <w:fldChar w:fldCharType="end"/>
      </w:r>
      <w:r>
        <w:t>. Récapitulatif du module</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860087" w:rsidRPr="00F61D07" w14:paraId="31DCD2B3" w14:textId="77777777">
        <w:tc>
          <w:tcPr>
            <w:tcW w:w="5000" w:type="pct"/>
            <w:shd w:val="clear" w:color="auto" w:fill="EAEAEA"/>
            <w:tcMar>
              <w:left w:w="72" w:type="dxa"/>
              <w:right w:w="72" w:type="dxa"/>
            </w:tcMar>
          </w:tcPr>
          <w:p w14:paraId="60DD2AE3" w14:textId="77777777" w:rsidR="00860087" w:rsidRPr="005751B9" w:rsidRDefault="00860087" w:rsidP="005751B9">
            <w:pPr>
              <w:pStyle w:val="ATABulletLevel01BodySlide"/>
            </w:pPr>
            <w:r>
              <w:t>L’objectif de la subtilisation de renseignements</w:t>
            </w:r>
          </w:p>
          <w:p w14:paraId="1FC32ADF" w14:textId="77777777" w:rsidR="00860087" w:rsidRPr="005751B9" w:rsidRDefault="00860087" w:rsidP="005751B9">
            <w:pPr>
              <w:pStyle w:val="ATABulletLevel01BodySlide"/>
            </w:pPr>
            <w:r>
              <w:t>Le processus de subtilisation de renseignements</w:t>
            </w:r>
          </w:p>
          <w:p w14:paraId="1D506FC6" w14:textId="77777777" w:rsidR="00860087" w:rsidRPr="005751B9" w:rsidRDefault="00860087" w:rsidP="005751B9">
            <w:pPr>
              <w:pStyle w:val="ATABulletLevel01BodySlide"/>
            </w:pPr>
            <w:r>
              <w:t>Les rapports de subtilisation de renseignements</w:t>
            </w:r>
          </w:p>
        </w:tc>
      </w:tr>
      <w:tr w:rsidR="00860087" w:rsidRPr="00F61D07" w14:paraId="37F7AF68" w14:textId="77777777">
        <w:tc>
          <w:tcPr>
            <w:tcW w:w="5000" w:type="pct"/>
            <w:shd w:val="clear" w:color="auto" w:fill="EAEAEA"/>
            <w:vAlign w:val="center"/>
          </w:tcPr>
          <w:p w14:paraId="7F8BF9B6" w14:textId="77777777" w:rsidR="00860087" w:rsidRPr="0020077B" w:rsidRDefault="00860087">
            <w:pPr>
              <w:pStyle w:val="ATAGraphicDescription"/>
            </w:pPr>
            <w:r>
              <w:t xml:space="preserve">Description de l’image : Pas d’image. </w:t>
            </w:r>
          </w:p>
        </w:tc>
      </w:tr>
    </w:tbl>
    <w:p w14:paraId="3410FF06" w14:textId="77777777" w:rsidR="00860087" w:rsidRDefault="00860087" w:rsidP="00860087">
      <w:pPr>
        <w:pStyle w:val="ATABody"/>
      </w:pPr>
    </w:p>
    <w:p w14:paraId="0B1465A5" w14:textId="57105239" w:rsidR="00860087" w:rsidRDefault="00860087" w:rsidP="00BF1B1F">
      <w:pPr>
        <w:pStyle w:val="ATABulletLevel01BodySlide"/>
        <w:ind w:left="291" w:hanging="291"/>
      </w:pPr>
      <w:r>
        <w:lastRenderedPageBreak/>
        <w:t>Dans ce module, vous avez étudié l’une des compétences essentielles aux enquêteurs qui se livrent à la collecte secrète de renseignement – à savoir la subtilisation de renseignements. Plus spécifiquement, vous vous êtes penchés sur les principes fondamentaux qui permettent d'engager une conversation anodine avec autrui afin de soutirer des informations critiques à un sujet non averti. Vous vous êtes familiarisé</w:t>
      </w:r>
      <w:r w:rsidR="00D3401D">
        <w:t>s</w:t>
      </w:r>
      <w:r>
        <w:t xml:space="preserve"> avec le processus et les techniques de subtilisation de renseignements ainsi qu'avec les rapports à rédiger post-subtilisation de renseignements.</w:t>
      </w:r>
    </w:p>
    <w:p w14:paraId="288C23F7" w14:textId="4152ADF8" w:rsidR="00860087" w:rsidRDefault="00860087" w:rsidP="00BF1B1F">
      <w:pPr>
        <w:pStyle w:val="ATABulletLevel01BodySlide"/>
        <w:ind w:left="291" w:hanging="291"/>
      </w:pPr>
      <w:r>
        <w:t xml:space="preserve">Dans le </w:t>
      </w:r>
      <w:r>
        <w:rPr>
          <w:i/>
        </w:rPr>
        <w:t xml:space="preserve">Module 5 : </w:t>
      </w:r>
      <w:r w:rsidR="003E58E9">
        <w:rPr>
          <w:i/>
        </w:rPr>
        <w:t>Gestion</w:t>
      </w:r>
      <w:r>
        <w:rPr>
          <w:i/>
        </w:rPr>
        <w:t xml:space="preserve"> des sources humaines</w:t>
      </w:r>
      <w:r>
        <w:t xml:space="preserve">, vous découvrirez l’importance de développer des sources confidentielles et serez en mesure d'expliquer les risques liés aux enquêtes sur les sources potentielles. Vous vous familiariserez avec le processus permettant de développer une source et saurez faire la distinction entre le repérage de sources à des fins spécifiques et le repérage de sources à des fins générales. Vous vous entraînerez à appliquer les éléments de développement d’une source en participant à une activité de jeu de rôle et vous vous appuierez sur des informations données pour </w:t>
      </w:r>
      <w:r w:rsidR="00FC35DB">
        <w:t>élaborer</w:t>
      </w:r>
      <w:r>
        <w:t xml:space="preserve"> une approche de recrutement visant une source potentielle.</w:t>
      </w:r>
      <w:bookmarkStart w:id="2" w:name="A_01"/>
      <w:bookmarkEnd w:id="2"/>
    </w:p>
    <w:p w14:paraId="4CCFC217" w14:textId="77777777" w:rsidR="00860087" w:rsidRDefault="00860087" w:rsidP="00555776">
      <w:pPr>
        <w:pStyle w:val="ATABulletLevel01BodySlide"/>
        <w:numPr>
          <w:ilvl w:val="0"/>
          <w:numId w:val="0"/>
        </w:numPr>
        <w:ind w:left="360"/>
      </w:pPr>
    </w:p>
    <w:p w14:paraId="5540AC00" w14:textId="2D136DF8" w:rsidR="00860087" w:rsidRDefault="00860087" w:rsidP="00555776">
      <w:pPr>
        <w:pStyle w:val="ATABulletLevel01BodySlide"/>
        <w:numPr>
          <w:ilvl w:val="0"/>
          <w:numId w:val="0"/>
        </w:numPr>
        <w:ind w:left="360"/>
      </w:pPr>
    </w:p>
    <w:sectPr w:rsidR="00860087" w:rsidSect="00D076C3">
      <w:headerReference w:type="default" r:id="rId14"/>
      <w:footerReference w:type="default" r:id="rId15"/>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1A54" w14:textId="77777777" w:rsidR="00DA69F0" w:rsidRDefault="00DA69F0" w:rsidP="00C82114">
      <w:r>
        <w:separator/>
      </w:r>
    </w:p>
    <w:p w14:paraId="3424BE04" w14:textId="77777777" w:rsidR="00DA69F0" w:rsidRDefault="00DA69F0"/>
    <w:p w14:paraId="009A6D75" w14:textId="77777777" w:rsidR="00DA69F0" w:rsidRDefault="00DA69F0"/>
    <w:p w14:paraId="3F65D85A" w14:textId="77777777" w:rsidR="00DA69F0" w:rsidRDefault="00DA69F0"/>
    <w:p w14:paraId="4129CD0A" w14:textId="77777777" w:rsidR="00DA69F0" w:rsidRDefault="00DA69F0"/>
    <w:p w14:paraId="7BABBD7D" w14:textId="77777777" w:rsidR="00DA69F0" w:rsidRDefault="00DA69F0"/>
    <w:p w14:paraId="069161D8" w14:textId="77777777" w:rsidR="00DA69F0" w:rsidRDefault="00DA69F0"/>
  </w:endnote>
  <w:endnote w:type="continuationSeparator" w:id="0">
    <w:p w14:paraId="073FE6EF" w14:textId="77777777" w:rsidR="00DA69F0" w:rsidRDefault="00DA69F0" w:rsidP="00C82114">
      <w:r>
        <w:continuationSeparator/>
      </w:r>
    </w:p>
    <w:p w14:paraId="398B16F2" w14:textId="77777777" w:rsidR="00DA69F0" w:rsidRDefault="00DA69F0"/>
    <w:p w14:paraId="27FC1DA1" w14:textId="77777777" w:rsidR="00DA69F0" w:rsidRDefault="00DA69F0"/>
    <w:p w14:paraId="0E09698E" w14:textId="77777777" w:rsidR="00DA69F0" w:rsidRDefault="00DA69F0"/>
    <w:p w14:paraId="1A232BAE" w14:textId="77777777" w:rsidR="00DA69F0" w:rsidRDefault="00DA69F0"/>
    <w:p w14:paraId="524F6370" w14:textId="77777777" w:rsidR="00DA69F0" w:rsidRDefault="00DA69F0"/>
    <w:p w14:paraId="4AA6A67D" w14:textId="77777777" w:rsidR="00DA69F0" w:rsidRDefault="00DA69F0"/>
  </w:endnote>
  <w:endnote w:type="continuationNotice" w:id="1">
    <w:p w14:paraId="264A51F5" w14:textId="77777777" w:rsidR="00DA69F0" w:rsidRDefault="00DA6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 w:space="0" w:color="262626" w:themeColor="text1" w:themeTint="D9"/>
      </w:tblBorders>
      <w:tblCellMar>
        <w:left w:w="0" w:type="dxa"/>
        <w:right w:w="0" w:type="dxa"/>
      </w:tblCellMar>
      <w:tblLook w:val="04A0" w:firstRow="1" w:lastRow="0" w:firstColumn="1" w:lastColumn="0" w:noHBand="0" w:noVBand="1"/>
    </w:tblPr>
    <w:tblGrid>
      <w:gridCol w:w="8100"/>
      <w:gridCol w:w="1260"/>
    </w:tblGrid>
    <w:tr w:rsidR="0069430B" w:rsidRPr="00B6781D" w14:paraId="1E5E142C" w14:textId="77777777" w:rsidTr="00270F2D">
      <w:tc>
        <w:tcPr>
          <w:tcW w:w="8100" w:type="dxa"/>
        </w:tcPr>
        <w:p w14:paraId="1E5E142A" w14:textId="757DC03F" w:rsidR="0069430B" w:rsidRPr="00632129" w:rsidRDefault="003A79BA" w:rsidP="003D69FA">
          <w:pPr>
            <w:ind w:left="0"/>
            <w:rPr>
              <w:rStyle w:val="ATAHeaderFooter"/>
              <w:rFonts w:eastAsia="Arial Unicode MS"/>
              <w:lang w:val="en-US"/>
            </w:rPr>
          </w:pPr>
          <w:r w:rsidRPr="00632129">
            <w:rPr>
              <w:rStyle w:val="ATAHeaderFooter"/>
              <w:lang w:val="en-US"/>
            </w:rPr>
            <w:t>Interdicting Terrorist Activities (ITA) v5.00</w:t>
          </w:r>
        </w:p>
      </w:tc>
      <w:tc>
        <w:tcPr>
          <w:tcW w:w="1260" w:type="dxa"/>
        </w:tcPr>
        <w:p w14:paraId="1E5E142B" w14:textId="617ECCCA" w:rsidR="0069430B" w:rsidRPr="00B6781D" w:rsidRDefault="0069430B" w:rsidP="00270F2D">
          <w:pPr>
            <w:jc w:val="right"/>
            <w:rPr>
              <w:rStyle w:val="ATAHeaderFooter"/>
            </w:rPr>
          </w:pPr>
          <w:r>
            <w:rPr>
              <w:rStyle w:val="ATAHeaderFooter"/>
            </w:rPr>
            <w:t xml:space="preserve">Page </w:t>
          </w:r>
          <w:r w:rsidRPr="00B6781D">
            <w:rPr>
              <w:rStyle w:val="ATAHeaderFooter"/>
              <w:rFonts w:eastAsia="Arial Unicode MS"/>
            </w:rPr>
            <w:fldChar w:fldCharType="begin"/>
          </w:r>
          <w:r w:rsidRPr="00B6781D">
            <w:rPr>
              <w:rStyle w:val="ATAHeaderFooter"/>
              <w:rFonts w:eastAsia="Arial Unicode MS"/>
            </w:rPr>
            <w:instrText xml:space="preserve"> PAGE </w:instrText>
          </w:r>
          <w:r w:rsidRPr="00B6781D">
            <w:rPr>
              <w:rStyle w:val="ATAHeaderFooter"/>
              <w:rFonts w:eastAsia="Arial Unicode MS"/>
            </w:rPr>
            <w:fldChar w:fldCharType="separate"/>
          </w:r>
          <w:r w:rsidR="004C5AAA">
            <w:rPr>
              <w:rStyle w:val="ATAHeaderFooter"/>
              <w:rFonts w:eastAsia="Arial Unicode MS"/>
            </w:rPr>
            <w:t>2</w:t>
          </w:r>
          <w:r w:rsidRPr="00B6781D">
            <w:rPr>
              <w:rStyle w:val="ATAHeaderFooter"/>
              <w:rFonts w:eastAsia="Arial Unicode MS"/>
            </w:rPr>
            <w:fldChar w:fldCharType="end"/>
          </w:r>
          <w:r w:rsidR="008C37CE">
            <w:rPr>
              <w:rStyle w:val="ATAHeaderFooter"/>
              <w:rFonts w:eastAsia="Arial Unicode MS"/>
            </w:rPr>
            <w:t xml:space="preserve"> of </w:t>
          </w:r>
          <w:r w:rsidRPr="00B6781D">
            <w:rPr>
              <w:rStyle w:val="ATAHeaderFooter"/>
              <w:rFonts w:eastAsia="Arial Unicode MS"/>
            </w:rPr>
            <w:fldChar w:fldCharType="begin"/>
          </w:r>
          <w:r w:rsidRPr="00B6781D">
            <w:rPr>
              <w:rStyle w:val="ATAHeaderFooter"/>
              <w:rFonts w:eastAsia="Arial Unicode MS"/>
            </w:rPr>
            <w:instrText xml:space="preserve"> NUMPAGES  \# "0"  \* MERGEFORMAT </w:instrText>
          </w:r>
          <w:r w:rsidRPr="00B6781D">
            <w:rPr>
              <w:rStyle w:val="ATAHeaderFooter"/>
              <w:rFonts w:eastAsia="Arial Unicode MS"/>
            </w:rPr>
            <w:fldChar w:fldCharType="separate"/>
          </w:r>
          <w:r w:rsidR="004C5AAA">
            <w:rPr>
              <w:rStyle w:val="ATAHeaderFooter"/>
              <w:rFonts w:eastAsia="Arial Unicode MS"/>
            </w:rPr>
            <w:t>10</w:t>
          </w:r>
          <w:r w:rsidRPr="00B6781D">
            <w:rPr>
              <w:rStyle w:val="ATAHeaderFooter"/>
              <w:rFonts w:eastAsia="Arial Unicode MS"/>
            </w:rPr>
            <w:fldChar w:fldCharType="end"/>
          </w:r>
        </w:p>
      </w:tc>
    </w:tr>
  </w:tbl>
  <w:p w14:paraId="1E5E142D" w14:textId="77777777" w:rsidR="0069430B" w:rsidRPr="00632129" w:rsidRDefault="0069430B" w:rsidP="00BB1322">
    <w:pPr>
      <w:jc w:val="center"/>
      <w:rPr>
        <w:rFonts w:ascii="Arial" w:eastAsia="Arial Unicode MS" w:hAnsi="Arial"/>
        <w:b/>
        <w:color w:val="262626" w:themeColor="text1" w:themeTint="D9"/>
        <w:sz w:val="18"/>
        <w:lang w:val="en-US"/>
      </w:rPr>
    </w:pPr>
    <w:r w:rsidRPr="00632129">
      <w:rPr>
        <w:rStyle w:val="ATAHeaderFooter"/>
        <w:b/>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6B60" w14:textId="77777777" w:rsidR="00DA69F0" w:rsidRDefault="00DA69F0" w:rsidP="00C82114">
      <w:r>
        <w:separator/>
      </w:r>
    </w:p>
    <w:p w14:paraId="7C9D2FB7" w14:textId="77777777" w:rsidR="00DA69F0" w:rsidRDefault="00DA69F0"/>
    <w:p w14:paraId="353C8AC6" w14:textId="77777777" w:rsidR="00DA69F0" w:rsidRDefault="00DA69F0"/>
    <w:p w14:paraId="6EA49B2E" w14:textId="77777777" w:rsidR="00DA69F0" w:rsidRDefault="00DA69F0"/>
    <w:p w14:paraId="3BE217F7" w14:textId="77777777" w:rsidR="00DA69F0" w:rsidRDefault="00DA69F0"/>
    <w:p w14:paraId="6BBE3A11" w14:textId="77777777" w:rsidR="00DA69F0" w:rsidRDefault="00DA69F0"/>
    <w:p w14:paraId="7BC6881F" w14:textId="77777777" w:rsidR="00DA69F0" w:rsidRDefault="00DA69F0"/>
  </w:footnote>
  <w:footnote w:type="continuationSeparator" w:id="0">
    <w:p w14:paraId="47686A53" w14:textId="77777777" w:rsidR="00DA69F0" w:rsidRDefault="00DA69F0" w:rsidP="00C82114">
      <w:r>
        <w:continuationSeparator/>
      </w:r>
    </w:p>
    <w:p w14:paraId="0BC3C2EE" w14:textId="77777777" w:rsidR="00DA69F0" w:rsidRDefault="00DA69F0"/>
    <w:p w14:paraId="7019D097" w14:textId="77777777" w:rsidR="00DA69F0" w:rsidRDefault="00DA69F0"/>
    <w:p w14:paraId="29643089" w14:textId="77777777" w:rsidR="00DA69F0" w:rsidRDefault="00DA69F0"/>
    <w:p w14:paraId="03A6BF08" w14:textId="77777777" w:rsidR="00DA69F0" w:rsidRDefault="00DA69F0"/>
    <w:p w14:paraId="2EFB3F6B" w14:textId="77777777" w:rsidR="00DA69F0" w:rsidRDefault="00DA69F0"/>
    <w:p w14:paraId="77BCB778" w14:textId="77777777" w:rsidR="00DA69F0" w:rsidRDefault="00DA69F0"/>
  </w:footnote>
  <w:footnote w:type="continuationNotice" w:id="1">
    <w:p w14:paraId="6F8A8F8B" w14:textId="77777777" w:rsidR="00DA69F0" w:rsidRDefault="00DA6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4"/>
      <w:tblW w:w="5000" w:type="pct"/>
      <w:tblBorders>
        <w:top w:val="none" w:sz="0" w:space="0" w:color="auto"/>
      </w:tblBorders>
      <w:tblCellMar>
        <w:left w:w="0" w:type="dxa"/>
        <w:right w:w="0" w:type="dxa"/>
      </w:tblCellMar>
      <w:tblLook w:val="04A0" w:firstRow="1" w:lastRow="0" w:firstColumn="1" w:lastColumn="0" w:noHBand="0" w:noVBand="1"/>
    </w:tblPr>
    <w:tblGrid>
      <w:gridCol w:w="4681"/>
      <w:gridCol w:w="4679"/>
    </w:tblGrid>
    <w:tr w:rsidR="0069430B" w:rsidRPr="00A97DFA" w14:paraId="1E5E1427" w14:textId="77777777" w:rsidTr="00906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none" w:sz="0" w:space="0" w:color="auto"/>
            <w:right w:val="none" w:sz="0" w:space="0" w:color="auto"/>
          </w:tcBorders>
          <w:vAlign w:val="bottom"/>
        </w:tcPr>
        <w:p w14:paraId="1E5E1425" w14:textId="23DF91D7" w:rsidR="0069430B" w:rsidRPr="00A97DFA" w:rsidRDefault="0069430B" w:rsidP="00921407">
          <w:pPr>
            <w:ind w:left="0"/>
            <w:rPr>
              <w:rStyle w:val="ATAHeaderFooter"/>
              <w:b w:val="0"/>
            </w:rPr>
          </w:pPr>
          <w:r>
            <w:rPr>
              <w:rStyle w:val="ATAHeaderFooter"/>
              <w:b w:val="0"/>
            </w:rPr>
            <w:t>Module 4: Elicitation Techniques</w:t>
          </w:r>
        </w:p>
      </w:tc>
      <w:tc>
        <w:tcPr>
          <w:tcW w:w="4788" w:type="dxa"/>
          <w:tcBorders>
            <w:top w:val="none" w:sz="0" w:space="0" w:color="auto"/>
            <w:left w:val="none" w:sz="0" w:space="0" w:color="auto"/>
            <w:bottom w:val="none" w:sz="0" w:space="0" w:color="auto"/>
            <w:right w:val="none" w:sz="0" w:space="0" w:color="auto"/>
          </w:tcBorders>
          <w:vAlign w:val="bottom"/>
        </w:tcPr>
        <w:p w14:paraId="1E5E1426" w14:textId="011790C9" w:rsidR="0069430B" w:rsidRPr="00A97DFA" w:rsidRDefault="0069430B" w:rsidP="00270F2D">
          <w:pPr>
            <w:jc w:val="right"/>
            <w:cnfStyle w:val="100000000000" w:firstRow="1" w:lastRow="0" w:firstColumn="0" w:lastColumn="0" w:oddVBand="0" w:evenVBand="0" w:oddHBand="0" w:evenHBand="0" w:firstRowFirstColumn="0" w:firstRowLastColumn="0" w:lastRowFirstColumn="0" w:lastRowLastColumn="0"/>
            <w:rPr>
              <w:rStyle w:val="ATAHeaderFooter"/>
              <w:b w:val="0"/>
            </w:rPr>
          </w:pPr>
          <w:proofErr w:type="spellStart"/>
          <w:r>
            <w:rPr>
              <w:rStyle w:val="ATAHeaderFooter"/>
              <w:b w:val="0"/>
            </w:rPr>
            <w:t>Facilitator</w:t>
          </w:r>
          <w:proofErr w:type="spellEnd"/>
          <w:r>
            <w:rPr>
              <w:rStyle w:val="ATAHeaderFooter"/>
              <w:b w:val="0"/>
            </w:rPr>
            <w:t xml:space="preserve"> Guide</w:t>
          </w:r>
        </w:p>
      </w:tc>
    </w:tr>
  </w:tbl>
  <w:p w14:paraId="1E5E1429" w14:textId="77777777" w:rsidR="0069430B" w:rsidRDefault="0069430B" w:rsidP="00A41B0C">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6EE6"/>
    <w:multiLevelType w:val="multilevel"/>
    <w:tmpl w:val="82DE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C66C1"/>
    <w:multiLevelType w:val="hybridMultilevel"/>
    <w:tmpl w:val="7BDC187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94950"/>
    <w:multiLevelType w:val="hybridMultilevel"/>
    <w:tmpl w:val="825EE74C"/>
    <w:lvl w:ilvl="0" w:tplc="0832C99E">
      <w:start w:val="1"/>
      <w:numFmt w:val="bullet"/>
      <w:lvlText w:val="§"/>
      <w:lvlJc w:val="left"/>
      <w:pPr>
        <w:ind w:left="720" w:hanging="360"/>
      </w:pPr>
      <w:rPr>
        <w:rFonts w:ascii="Wingdings" w:hAnsi="Wingdings" w:hint="default"/>
      </w:rPr>
    </w:lvl>
    <w:lvl w:ilvl="1" w:tplc="32A41D46">
      <w:start w:val="1"/>
      <w:numFmt w:val="bullet"/>
      <w:lvlText w:val="o"/>
      <w:lvlJc w:val="left"/>
      <w:pPr>
        <w:ind w:left="1440" w:hanging="360"/>
      </w:pPr>
      <w:rPr>
        <w:rFonts w:ascii="Courier New" w:hAnsi="Courier New" w:hint="default"/>
      </w:rPr>
    </w:lvl>
    <w:lvl w:ilvl="2" w:tplc="6B10D09A">
      <w:start w:val="1"/>
      <w:numFmt w:val="bullet"/>
      <w:lvlText w:val=""/>
      <w:lvlJc w:val="left"/>
      <w:pPr>
        <w:ind w:left="2160" w:hanging="360"/>
      </w:pPr>
      <w:rPr>
        <w:rFonts w:ascii="Wingdings" w:hAnsi="Wingdings" w:hint="default"/>
      </w:rPr>
    </w:lvl>
    <w:lvl w:ilvl="3" w:tplc="293AFB58">
      <w:start w:val="1"/>
      <w:numFmt w:val="bullet"/>
      <w:lvlText w:val=""/>
      <w:lvlJc w:val="left"/>
      <w:pPr>
        <w:ind w:left="2880" w:hanging="360"/>
      </w:pPr>
      <w:rPr>
        <w:rFonts w:ascii="Symbol" w:hAnsi="Symbol" w:hint="default"/>
      </w:rPr>
    </w:lvl>
    <w:lvl w:ilvl="4" w:tplc="1892E99A">
      <w:start w:val="1"/>
      <w:numFmt w:val="bullet"/>
      <w:lvlText w:val="o"/>
      <w:lvlJc w:val="left"/>
      <w:pPr>
        <w:ind w:left="3600" w:hanging="360"/>
      </w:pPr>
      <w:rPr>
        <w:rFonts w:ascii="Courier New" w:hAnsi="Courier New" w:hint="default"/>
      </w:rPr>
    </w:lvl>
    <w:lvl w:ilvl="5" w:tplc="371CB37C">
      <w:start w:val="1"/>
      <w:numFmt w:val="bullet"/>
      <w:lvlText w:val=""/>
      <w:lvlJc w:val="left"/>
      <w:pPr>
        <w:ind w:left="4320" w:hanging="360"/>
      </w:pPr>
      <w:rPr>
        <w:rFonts w:ascii="Wingdings" w:hAnsi="Wingdings" w:hint="default"/>
      </w:rPr>
    </w:lvl>
    <w:lvl w:ilvl="6" w:tplc="139A71FC">
      <w:start w:val="1"/>
      <w:numFmt w:val="bullet"/>
      <w:lvlText w:val=""/>
      <w:lvlJc w:val="left"/>
      <w:pPr>
        <w:ind w:left="5040" w:hanging="360"/>
      </w:pPr>
      <w:rPr>
        <w:rFonts w:ascii="Symbol" w:hAnsi="Symbol" w:hint="default"/>
      </w:rPr>
    </w:lvl>
    <w:lvl w:ilvl="7" w:tplc="4ACA9F38">
      <w:start w:val="1"/>
      <w:numFmt w:val="bullet"/>
      <w:lvlText w:val="o"/>
      <w:lvlJc w:val="left"/>
      <w:pPr>
        <w:ind w:left="5760" w:hanging="360"/>
      </w:pPr>
      <w:rPr>
        <w:rFonts w:ascii="Courier New" w:hAnsi="Courier New" w:hint="default"/>
      </w:rPr>
    </w:lvl>
    <w:lvl w:ilvl="8" w:tplc="A0CA142E">
      <w:start w:val="1"/>
      <w:numFmt w:val="bullet"/>
      <w:lvlText w:val=""/>
      <w:lvlJc w:val="left"/>
      <w:pPr>
        <w:ind w:left="6480" w:hanging="360"/>
      </w:pPr>
      <w:rPr>
        <w:rFonts w:ascii="Wingdings" w:hAnsi="Wingdings" w:hint="default"/>
      </w:rPr>
    </w:lvl>
  </w:abstractNum>
  <w:abstractNum w:abstractNumId="3" w15:restartNumberingAfterBreak="0">
    <w:nsid w:val="0BEB75E8"/>
    <w:multiLevelType w:val="hybridMultilevel"/>
    <w:tmpl w:val="9294A228"/>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40F12683"/>
    <w:multiLevelType w:val="hybridMultilevel"/>
    <w:tmpl w:val="E3C6CB8A"/>
    <w:lvl w:ilvl="0" w:tplc="1AE4F04A">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7"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F52C6E"/>
    <w:multiLevelType w:val="multilevel"/>
    <w:tmpl w:val="0409001D"/>
    <w:styleLink w:val="ATABulletBodyFacSlide-Level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81237A7"/>
    <w:multiLevelType w:val="hybridMultilevel"/>
    <w:tmpl w:val="94BC56B8"/>
    <w:lvl w:ilvl="0" w:tplc="C64CED80">
      <w:start w:val="1"/>
      <w:numFmt w:val="decimal"/>
      <w:pStyle w:val="ATANumLevel03BodySlid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711850"/>
    <w:multiLevelType w:val="hybridMultilevel"/>
    <w:tmpl w:val="89702C7C"/>
    <w:lvl w:ilvl="0" w:tplc="0C4C2EC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7D72A6"/>
    <w:multiLevelType w:val="hybridMultilevel"/>
    <w:tmpl w:val="F5544852"/>
    <w:lvl w:ilvl="0" w:tplc="E1507D3C">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A35B9"/>
    <w:multiLevelType w:val="multilevel"/>
    <w:tmpl w:val="71ECE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029857">
    <w:abstractNumId w:val="2"/>
  </w:num>
  <w:num w:numId="2" w16cid:durableId="1811432888">
    <w:abstractNumId w:val="5"/>
  </w:num>
  <w:num w:numId="3" w16cid:durableId="1731341660">
    <w:abstractNumId w:val="11"/>
  </w:num>
  <w:num w:numId="4" w16cid:durableId="1007708521">
    <w:abstractNumId w:val="6"/>
  </w:num>
  <w:num w:numId="5" w16cid:durableId="494033898">
    <w:abstractNumId w:val="10"/>
  </w:num>
  <w:num w:numId="6" w16cid:durableId="1229265056">
    <w:abstractNumId w:val="4"/>
  </w:num>
  <w:num w:numId="7" w16cid:durableId="546526121">
    <w:abstractNumId w:val="7"/>
  </w:num>
  <w:num w:numId="8" w16cid:durableId="2139371914">
    <w:abstractNumId w:val="9"/>
  </w:num>
  <w:num w:numId="9" w16cid:durableId="1847204512">
    <w:abstractNumId w:val="8"/>
  </w:num>
  <w:num w:numId="10" w16cid:durableId="1002859689">
    <w:abstractNumId w:val="1"/>
  </w:num>
  <w:num w:numId="11" w16cid:durableId="324941248">
    <w:abstractNumId w:val="3"/>
  </w:num>
  <w:num w:numId="12" w16cid:durableId="1615478845">
    <w:abstractNumId w:val="12"/>
  </w:num>
  <w:num w:numId="13" w16cid:durableId="35110848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22"/>
    <w:rsid w:val="00001BC5"/>
    <w:rsid w:val="00001CF0"/>
    <w:rsid w:val="0000453A"/>
    <w:rsid w:val="00004548"/>
    <w:rsid w:val="00004ABB"/>
    <w:rsid w:val="00004F30"/>
    <w:rsid w:val="000055CB"/>
    <w:rsid w:val="0000604B"/>
    <w:rsid w:val="000069B8"/>
    <w:rsid w:val="00007799"/>
    <w:rsid w:val="00010BEA"/>
    <w:rsid w:val="00011A4A"/>
    <w:rsid w:val="000126AD"/>
    <w:rsid w:val="00012A55"/>
    <w:rsid w:val="00015024"/>
    <w:rsid w:val="00015FC1"/>
    <w:rsid w:val="000160B3"/>
    <w:rsid w:val="000172DD"/>
    <w:rsid w:val="00017931"/>
    <w:rsid w:val="00021D76"/>
    <w:rsid w:val="00022E83"/>
    <w:rsid w:val="0002397C"/>
    <w:rsid w:val="000244DC"/>
    <w:rsid w:val="000252CE"/>
    <w:rsid w:val="000270AF"/>
    <w:rsid w:val="000273D0"/>
    <w:rsid w:val="00030039"/>
    <w:rsid w:val="0003028C"/>
    <w:rsid w:val="000302AD"/>
    <w:rsid w:val="000307C7"/>
    <w:rsid w:val="000313F9"/>
    <w:rsid w:val="0003286F"/>
    <w:rsid w:val="00034294"/>
    <w:rsid w:val="000345A1"/>
    <w:rsid w:val="00035445"/>
    <w:rsid w:val="000354AA"/>
    <w:rsid w:val="0004012E"/>
    <w:rsid w:val="00042150"/>
    <w:rsid w:val="0004260A"/>
    <w:rsid w:val="00042A7C"/>
    <w:rsid w:val="00042A82"/>
    <w:rsid w:val="000432D3"/>
    <w:rsid w:val="0004367C"/>
    <w:rsid w:val="000447D1"/>
    <w:rsid w:val="00044BDC"/>
    <w:rsid w:val="00045482"/>
    <w:rsid w:val="0004571A"/>
    <w:rsid w:val="00045842"/>
    <w:rsid w:val="00046D7E"/>
    <w:rsid w:val="00047930"/>
    <w:rsid w:val="00052034"/>
    <w:rsid w:val="00052056"/>
    <w:rsid w:val="00053794"/>
    <w:rsid w:val="000544AF"/>
    <w:rsid w:val="00054910"/>
    <w:rsid w:val="00055779"/>
    <w:rsid w:val="00057F70"/>
    <w:rsid w:val="00061275"/>
    <w:rsid w:val="00061B87"/>
    <w:rsid w:val="00061E38"/>
    <w:rsid w:val="000620E7"/>
    <w:rsid w:val="00062190"/>
    <w:rsid w:val="000622B2"/>
    <w:rsid w:val="00062A2F"/>
    <w:rsid w:val="0006426E"/>
    <w:rsid w:val="000643FF"/>
    <w:rsid w:val="0006448C"/>
    <w:rsid w:val="00065AC2"/>
    <w:rsid w:val="0006648E"/>
    <w:rsid w:val="00066603"/>
    <w:rsid w:val="00066747"/>
    <w:rsid w:val="00067AD8"/>
    <w:rsid w:val="00067B88"/>
    <w:rsid w:val="0007030E"/>
    <w:rsid w:val="00070EE9"/>
    <w:rsid w:val="000719EA"/>
    <w:rsid w:val="00071F80"/>
    <w:rsid w:val="00071FF3"/>
    <w:rsid w:val="0007211B"/>
    <w:rsid w:val="00072BA9"/>
    <w:rsid w:val="0007321B"/>
    <w:rsid w:val="0007476E"/>
    <w:rsid w:val="00074CF1"/>
    <w:rsid w:val="00080601"/>
    <w:rsid w:val="0008198D"/>
    <w:rsid w:val="0008220A"/>
    <w:rsid w:val="00083D81"/>
    <w:rsid w:val="000862CA"/>
    <w:rsid w:val="000879BC"/>
    <w:rsid w:val="000904E7"/>
    <w:rsid w:val="00090D2B"/>
    <w:rsid w:val="00090D5C"/>
    <w:rsid w:val="00091597"/>
    <w:rsid w:val="00091BA1"/>
    <w:rsid w:val="00092457"/>
    <w:rsid w:val="00094043"/>
    <w:rsid w:val="00094604"/>
    <w:rsid w:val="000952F2"/>
    <w:rsid w:val="00095425"/>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5130"/>
    <w:rsid w:val="000A66AD"/>
    <w:rsid w:val="000A7369"/>
    <w:rsid w:val="000A78C9"/>
    <w:rsid w:val="000A7E4C"/>
    <w:rsid w:val="000B3714"/>
    <w:rsid w:val="000B4F2E"/>
    <w:rsid w:val="000B4F36"/>
    <w:rsid w:val="000B519C"/>
    <w:rsid w:val="000B55A3"/>
    <w:rsid w:val="000B6B9C"/>
    <w:rsid w:val="000B7848"/>
    <w:rsid w:val="000B794E"/>
    <w:rsid w:val="000C02D3"/>
    <w:rsid w:val="000C0DE6"/>
    <w:rsid w:val="000C1B18"/>
    <w:rsid w:val="000C528C"/>
    <w:rsid w:val="000C64CE"/>
    <w:rsid w:val="000C6B13"/>
    <w:rsid w:val="000C78A3"/>
    <w:rsid w:val="000D18CC"/>
    <w:rsid w:val="000D3E29"/>
    <w:rsid w:val="000D48A0"/>
    <w:rsid w:val="000D4AA5"/>
    <w:rsid w:val="000D4CD1"/>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0A39"/>
    <w:rsid w:val="000F0B0C"/>
    <w:rsid w:val="000F19BB"/>
    <w:rsid w:val="000F4896"/>
    <w:rsid w:val="000F4E98"/>
    <w:rsid w:val="000F4EE5"/>
    <w:rsid w:val="000F6994"/>
    <w:rsid w:val="000F784C"/>
    <w:rsid w:val="001033DE"/>
    <w:rsid w:val="001037F0"/>
    <w:rsid w:val="00104F54"/>
    <w:rsid w:val="001051C7"/>
    <w:rsid w:val="001063E0"/>
    <w:rsid w:val="001068A8"/>
    <w:rsid w:val="00107216"/>
    <w:rsid w:val="00110CEA"/>
    <w:rsid w:val="00111AFA"/>
    <w:rsid w:val="00113491"/>
    <w:rsid w:val="0011397E"/>
    <w:rsid w:val="00114072"/>
    <w:rsid w:val="001142A3"/>
    <w:rsid w:val="001148A1"/>
    <w:rsid w:val="0011592D"/>
    <w:rsid w:val="00115B67"/>
    <w:rsid w:val="00117566"/>
    <w:rsid w:val="001211DF"/>
    <w:rsid w:val="001227DB"/>
    <w:rsid w:val="00122F6F"/>
    <w:rsid w:val="00122FCD"/>
    <w:rsid w:val="0012440A"/>
    <w:rsid w:val="0012472D"/>
    <w:rsid w:val="00124ABF"/>
    <w:rsid w:val="00124F0D"/>
    <w:rsid w:val="001259FD"/>
    <w:rsid w:val="001279C8"/>
    <w:rsid w:val="00130433"/>
    <w:rsid w:val="001304FB"/>
    <w:rsid w:val="001308E4"/>
    <w:rsid w:val="00130E62"/>
    <w:rsid w:val="001317F2"/>
    <w:rsid w:val="00132CA1"/>
    <w:rsid w:val="00134898"/>
    <w:rsid w:val="00136986"/>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517F"/>
    <w:rsid w:val="00166196"/>
    <w:rsid w:val="0016636E"/>
    <w:rsid w:val="001722F2"/>
    <w:rsid w:val="0017243F"/>
    <w:rsid w:val="00172713"/>
    <w:rsid w:val="00172F04"/>
    <w:rsid w:val="00173202"/>
    <w:rsid w:val="00175B38"/>
    <w:rsid w:val="00175C94"/>
    <w:rsid w:val="00176011"/>
    <w:rsid w:val="0017688C"/>
    <w:rsid w:val="00177174"/>
    <w:rsid w:val="001771E0"/>
    <w:rsid w:val="0017737E"/>
    <w:rsid w:val="001779F0"/>
    <w:rsid w:val="00182D9D"/>
    <w:rsid w:val="0018406E"/>
    <w:rsid w:val="00185162"/>
    <w:rsid w:val="0018544D"/>
    <w:rsid w:val="00185550"/>
    <w:rsid w:val="00185C31"/>
    <w:rsid w:val="00186234"/>
    <w:rsid w:val="001878C6"/>
    <w:rsid w:val="0019204B"/>
    <w:rsid w:val="0019276B"/>
    <w:rsid w:val="00192D59"/>
    <w:rsid w:val="00193146"/>
    <w:rsid w:val="00193AD2"/>
    <w:rsid w:val="001944EB"/>
    <w:rsid w:val="0019484F"/>
    <w:rsid w:val="00195070"/>
    <w:rsid w:val="001963F0"/>
    <w:rsid w:val="00196647"/>
    <w:rsid w:val="00196BCB"/>
    <w:rsid w:val="00196F56"/>
    <w:rsid w:val="00196FEF"/>
    <w:rsid w:val="0019769A"/>
    <w:rsid w:val="00197E08"/>
    <w:rsid w:val="001A0132"/>
    <w:rsid w:val="001A0808"/>
    <w:rsid w:val="001A152D"/>
    <w:rsid w:val="001A1627"/>
    <w:rsid w:val="001A1F8A"/>
    <w:rsid w:val="001A29EC"/>
    <w:rsid w:val="001A2B20"/>
    <w:rsid w:val="001A2D35"/>
    <w:rsid w:val="001A2DB4"/>
    <w:rsid w:val="001A3FDB"/>
    <w:rsid w:val="001A55CE"/>
    <w:rsid w:val="001A7C08"/>
    <w:rsid w:val="001B036F"/>
    <w:rsid w:val="001B1071"/>
    <w:rsid w:val="001B1AE3"/>
    <w:rsid w:val="001B1B58"/>
    <w:rsid w:val="001B2FB2"/>
    <w:rsid w:val="001B41EB"/>
    <w:rsid w:val="001B4361"/>
    <w:rsid w:val="001B489F"/>
    <w:rsid w:val="001B56BB"/>
    <w:rsid w:val="001B5A04"/>
    <w:rsid w:val="001B6300"/>
    <w:rsid w:val="001B6A0E"/>
    <w:rsid w:val="001B7389"/>
    <w:rsid w:val="001B77E6"/>
    <w:rsid w:val="001B79BB"/>
    <w:rsid w:val="001C0AC9"/>
    <w:rsid w:val="001C1ADB"/>
    <w:rsid w:val="001C1F26"/>
    <w:rsid w:val="001C333B"/>
    <w:rsid w:val="001C64EB"/>
    <w:rsid w:val="001C7FF0"/>
    <w:rsid w:val="001D000E"/>
    <w:rsid w:val="001D07F0"/>
    <w:rsid w:val="001D0850"/>
    <w:rsid w:val="001D1973"/>
    <w:rsid w:val="001D2DC4"/>
    <w:rsid w:val="001D46E1"/>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EDA"/>
    <w:rsid w:val="001F46BE"/>
    <w:rsid w:val="001F4D9C"/>
    <w:rsid w:val="001F5C04"/>
    <w:rsid w:val="001F6791"/>
    <w:rsid w:val="001F6A3C"/>
    <w:rsid w:val="001F75B0"/>
    <w:rsid w:val="0020077B"/>
    <w:rsid w:val="00202847"/>
    <w:rsid w:val="00204290"/>
    <w:rsid w:val="0020485B"/>
    <w:rsid w:val="00204A14"/>
    <w:rsid w:val="00204C5D"/>
    <w:rsid w:val="00204CC3"/>
    <w:rsid w:val="00204D0E"/>
    <w:rsid w:val="00205666"/>
    <w:rsid w:val="00206AD2"/>
    <w:rsid w:val="0021081C"/>
    <w:rsid w:val="00211F0A"/>
    <w:rsid w:val="00211FD5"/>
    <w:rsid w:val="002121FE"/>
    <w:rsid w:val="0021267C"/>
    <w:rsid w:val="00213A24"/>
    <w:rsid w:val="00214C04"/>
    <w:rsid w:val="00216703"/>
    <w:rsid w:val="00216B09"/>
    <w:rsid w:val="00217A1F"/>
    <w:rsid w:val="00220A4E"/>
    <w:rsid w:val="00220C8D"/>
    <w:rsid w:val="00221072"/>
    <w:rsid w:val="00221BAD"/>
    <w:rsid w:val="00221C79"/>
    <w:rsid w:val="00221CDB"/>
    <w:rsid w:val="00221F5C"/>
    <w:rsid w:val="00222DD8"/>
    <w:rsid w:val="00223B41"/>
    <w:rsid w:val="002247BA"/>
    <w:rsid w:val="00226679"/>
    <w:rsid w:val="00226C69"/>
    <w:rsid w:val="00227020"/>
    <w:rsid w:val="002277A1"/>
    <w:rsid w:val="00227C71"/>
    <w:rsid w:val="00230017"/>
    <w:rsid w:val="00230386"/>
    <w:rsid w:val="002313D1"/>
    <w:rsid w:val="002313E5"/>
    <w:rsid w:val="00233BA6"/>
    <w:rsid w:val="00233CA2"/>
    <w:rsid w:val="00237B39"/>
    <w:rsid w:val="00237D4A"/>
    <w:rsid w:val="00237DC0"/>
    <w:rsid w:val="00241EED"/>
    <w:rsid w:val="00243817"/>
    <w:rsid w:val="00245AB9"/>
    <w:rsid w:val="0024655B"/>
    <w:rsid w:val="002469C9"/>
    <w:rsid w:val="00247D15"/>
    <w:rsid w:val="00247FB7"/>
    <w:rsid w:val="00250672"/>
    <w:rsid w:val="002506E4"/>
    <w:rsid w:val="00251C0C"/>
    <w:rsid w:val="00252CBC"/>
    <w:rsid w:val="002539A6"/>
    <w:rsid w:val="00254F22"/>
    <w:rsid w:val="002608B2"/>
    <w:rsid w:val="00261F95"/>
    <w:rsid w:val="00262C58"/>
    <w:rsid w:val="00262DF0"/>
    <w:rsid w:val="00263CC7"/>
    <w:rsid w:val="00264504"/>
    <w:rsid w:val="0026458C"/>
    <w:rsid w:val="00264A07"/>
    <w:rsid w:val="00266371"/>
    <w:rsid w:val="002669CC"/>
    <w:rsid w:val="00266DB1"/>
    <w:rsid w:val="0026784C"/>
    <w:rsid w:val="0026798C"/>
    <w:rsid w:val="00270A9F"/>
    <w:rsid w:val="00270F2D"/>
    <w:rsid w:val="00271F33"/>
    <w:rsid w:val="0027257B"/>
    <w:rsid w:val="00272A02"/>
    <w:rsid w:val="00272B59"/>
    <w:rsid w:val="00273580"/>
    <w:rsid w:val="0027379B"/>
    <w:rsid w:val="00273A96"/>
    <w:rsid w:val="00274007"/>
    <w:rsid w:val="002744A0"/>
    <w:rsid w:val="00274EAE"/>
    <w:rsid w:val="0027613D"/>
    <w:rsid w:val="002770AA"/>
    <w:rsid w:val="0027728F"/>
    <w:rsid w:val="002803B0"/>
    <w:rsid w:val="002815BA"/>
    <w:rsid w:val="00281653"/>
    <w:rsid w:val="00283A39"/>
    <w:rsid w:val="00284065"/>
    <w:rsid w:val="00285CC0"/>
    <w:rsid w:val="00286713"/>
    <w:rsid w:val="0029001D"/>
    <w:rsid w:val="002911DB"/>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3D7B"/>
    <w:rsid w:val="002A4028"/>
    <w:rsid w:val="002A66A7"/>
    <w:rsid w:val="002A6711"/>
    <w:rsid w:val="002A6CD3"/>
    <w:rsid w:val="002A748D"/>
    <w:rsid w:val="002A7E7C"/>
    <w:rsid w:val="002B07D5"/>
    <w:rsid w:val="002B17F0"/>
    <w:rsid w:val="002B43B5"/>
    <w:rsid w:val="002B4783"/>
    <w:rsid w:val="002B4DE1"/>
    <w:rsid w:val="002B4F53"/>
    <w:rsid w:val="002B6126"/>
    <w:rsid w:val="002B6750"/>
    <w:rsid w:val="002B7536"/>
    <w:rsid w:val="002B7682"/>
    <w:rsid w:val="002B795B"/>
    <w:rsid w:val="002C07D7"/>
    <w:rsid w:val="002C0833"/>
    <w:rsid w:val="002C0D4B"/>
    <w:rsid w:val="002C3037"/>
    <w:rsid w:val="002C311D"/>
    <w:rsid w:val="002C3E60"/>
    <w:rsid w:val="002C56FE"/>
    <w:rsid w:val="002C5D82"/>
    <w:rsid w:val="002C5EBB"/>
    <w:rsid w:val="002C5FF9"/>
    <w:rsid w:val="002C7BFF"/>
    <w:rsid w:val="002C7DD5"/>
    <w:rsid w:val="002D1937"/>
    <w:rsid w:val="002D1C11"/>
    <w:rsid w:val="002D2049"/>
    <w:rsid w:val="002D22E1"/>
    <w:rsid w:val="002D23BF"/>
    <w:rsid w:val="002D3205"/>
    <w:rsid w:val="002D4153"/>
    <w:rsid w:val="002D47CE"/>
    <w:rsid w:val="002D4FDB"/>
    <w:rsid w:val="002D5293"/>
    <w:rsid w:val="002E1088"/>
    <w:rsid w:val="002E1109"/>
    <w:rsid w:val="002E2C2C"/>
    <w:rsid w:val="002E304A"/>
    <w:rsid w:val="002E51D1"/>
    <w:rsid w:val="002E76C7"/>
    <w:rsid w:val="002F1C6C"/>
    <w:rsid w:val="002F1F09"/>
    <w:rsid w:val="002F20B3"/>
    <w:rsid w:val="002F23B3"/>
    <w:rsid w:val="002F23FD"/>
    <w:rsid w:val="002F246B"/>
    <w:rsid w:val="002F428F"/>
    <w:rsid w:val="002F700A"/>
    <w:rsid w:val="002F77AA"/>
    <w:rsid w:val="002F7E95"/>
    <w:rsid w:val="0030000D"/>
    <w:rsid w:val="003017B9"/>
    <w:rsid w:val="00301987"/>
    <w:rsid w:val="00301A79"/>
    <w:rsid w:val="00302A20"/>
    <w:rsid w:val="00302ACC"/>
    <w:rsid w:val="00303B04"/>
    <w:rsid w:val="00304A17"/>
    <w:rsid w:val="0030531B"/>
    <w:rsid w:val="00306E72"/>
    <w:rsid w:val="00306FF5"/>
    <w:rsid w:val="00311AB8"/>
    <w:rsid w:val="00312331"/>
    <w:rsid w:val="00312397"/>
    <w:rsid w:val="0031609E"/>
    <w:rsid w:val="0031631B"/>
    <w:rsid w:val="00317268"/>
    <w:rsid w:val="00320CE0"/>
    <w:rsid w:val="00322DB2"/>
    <w:rsid w:val="00322F9C"/>
    <w:rsid w:val="00324284"/>
    <w:rsid w:val="00325776"/>
    <w:rsid w:val="00330223"/>
    <w:rsid w:val="00332751"/>
    <w:rsid w:val="00332DE1"/>
    <w:rsid w:val="0033389E"/>
    <w:rsid w:val="003346A0"/>
    <w:rsid w:val="00334CC0"/>
    <w:rsid w:val="00334F2B"/>
    <w:rsid w:val="00335C18"/>
    <w:rsid w:val="0034112C"/>
    <w:rsid w:val="00342056"/>
    <w:rsid w:val="003421E0"/>
    <w:rsid w:val="0034270A"/>
    <w:rsid w:val="00342991"/>
    <w:rsid w:val="00342ADB"/>
    <w:rsid w:val="00343FEB"/>
    <w:rsid w:val="0034539C"/>
    <w:rsid w:val="003465C1"/>
    <w:rsid w:val="0035101F"/>
    <w:rsid w:val="00351167"/>
    <w:rsid w:val="00351359"/>
    <w:rsid w:val="00352441"/>
    <w:rsid w:val="003527AB"/>
    <w:rsid w:val="003528D0"/>
    <w:rsid w:val="0035325B"/>
    <w:rsid w:val="00356C98"/>
    <w:rsid w:val="00360997"/>
    <w:rsid w:val="0036182D"/>
    <w:rsid w:val="003629EB"/>
    <w:rsid w:val="0036353C"/>
    <w:rsid w:val="0036366F"/>
    <w:rsid w:val="00364C1E"/>
    <w:rsid w:val="0036653F"/>
    <w:rsid w:val="00366661"/>
    <w:rsid w:val="00370337"/>
    <w:rsid w:val="003706C7"/>
    <w:rsid w:val="00370878"/>
    <w:rsid w:val="00370964"/>
    <w:rsid w:val="00371178"/>
    <w:rsid w:val="00371693"/>
    <w:rsid w:val="00371936"/>
    <w:rsid w:val="00371D60"/>
    <w:rsid w:val="0037220A"/>
    <w:rsid w:val="003726D2"/>
    <w:rsid w:val="00372E72"/>
    <w:rsid w:val="0037315C"/>
    <w:rsid w:val="003733E6"/>
    <w:rsid w:val="00374714"/>
    <w:rsid w:val="003752AB"/>
    <w:rsid w:val="00375CE7"/>
    <w:rsid w:val="00375FB1"/>
    <w:rsid w:val="003769F9"/>
    <w:rsid w:val="003808BF"/>
    <w:rsid w:val="003816BC"/>
    <w:rsid w:val="003822F0"/>
    <w:rsid w:val="00383C13"/>
    <w:rsid w:val="00384DB7"/>
    <w:rsid w:val="003856D6"/>
    <w:rsid w:val="00385980"/>
    <w:rsid w:val="00385B8F"/>
    <w:rsid w:val="003862CF"/>
    <w:rsid w:val="00386A4F"/>
    <w:rsid w:val="0038734C"/>
    <w:rsid w:val="00390159"/>
    <w:rsid w:val="00390366"/>
    <w:rsid w:val="00390CC8"/>
    <w:rsid w:val="0039122B"/>
    <w:rsid w:val="00392757"/>
    <w:rsid w:val="003943B4"/>
    <w:rsid w:val="003A0135"/>
    <w:rsid w:val="003A0679"/>
    <w:rsid w:val="003A2B35"/>
    <w:rsid w:val="003A2EFE"/>
    <w:rsid w:val="003A4276"/>
    <w:rsid w:val="003A4415"/>
    <w:rsid w:val="003A4686"/>
    <w:rsid w:val="003A46E2"/>
    <w:rsid w:val="003A55C6"/>
    <w:rsid w:val="003A616E"/>
    <w:rsid w:val="003A6DA3"/>
    <w:rsid w:val="003A708B"/>
    <w:rsid w:val="003A73A0"/>
    <w:rsid w:val="003A7735"/>
    <w:rsid w:val="003A7824"/>
    <w:rsid w:val="003A79BA"/>
    <w:rsid w:val="003B0EA3"/>
    <w:rsid w:val="003B31A6"/>
    <w:rsid w:val="003B3386"/>
    <w:rsid w:val="003B3F19"/>
    <w:rsid w:val="003B4AF2"/>
    <w:rsid w:val="003B5891"/>
    <w:rsid w:val="003B5FA5"/>
    <w:rsid w:val="003B609E"/>
    <w:rsid w:val="003B6910"/>
    <w:rsid w:val="003B6B22"/>
    <w:rsid w:val="003B7B4D"/>
    <w:rsid w:val="003C0A59"/>
    <w:rsid w:val="003C20DC"/>
    <w:rsid w:val="003C225C"/>
    <w:rsid w:val="003C2412"/>
    <w:rsid w:val="003C3144"/>
    <w:rsid w:val="003C3807"/>
    <w:rsid w:val="003C4674"/>
    <w:rsid w:val="003C6EA5"/>
    <w:rsid w:val="003D1051"/>
    <w:rsid w:val="003D1544"/>
    <w:rsid w:val="003D26E2"/>
    <w:rsid w:val="003D2D28"/>
    <w:rsid w:val="003D3575"/>
    <w:rsid w:val="003D35F3"/>
    <w:rsid w:val="003D3A77"/>
    <w:rsid w:val="003D3AF4"/>
    <w:rsid w:val="003D4249"/>
    <w:rsid w:val="003D53A6"/>
    <w:rsid w:val="003D63FE"/>
    <w:rsid w:val="003D69FA"/>
    <w:rsid w:val="003E08F5"/>
    <w:rsid w:val="003E248F"/>
    <w:rsid w:val="003E28E0"/>
    <w:rsid w:val="003E2EF6"/>
    <w:rsid w:val="003E319D"/>
    <w:rsid w:val="003E4791"/>
    <w:rsid w:val="003E53D7"/>
    <w:rsid w:val="003E58E9"/>
    <w:rsid w:val="003E5949"/>
    <w:rsid w:val="003E744A"/>
    <w:rsid w:val="003E7833"/>
    <w:rsid w:val="003E7C17"/>
    <w:rsid w:val="003F0758"/>
    <w:rsid w:val="003F0A58"/>
    <w:rsid w:val="003F15EA"/>
    <w:rsid w:val="003F2D5E"/>
    <w:rsid w:val="003F3838"/>
    <w:rsid w:val="003F3D61"/>
    <w:rsid w:val="003F3F51"/>
    <w:rsid w:val="003F56B6"/>
    <w:rsid w:val="003F5774"/>
    <w:rsid w:val="003F6A33"/>
    <w:rsid w:val="003F73C2"/>
    <w:rsid w:val="003F791E"/>
    <w:rsid w:val="003F7E06"/>
    <w:rsid w:val="00400175"/>
    <w:rsid w:val="0040116B"/>
    <w:rsid w:val="004012E1"/>
    <w:rsid w:val="0040158A"/>
    <w:rsid w:val="00401D05"/>
    <w:rsid w:val="004029D7"/>
    <w:rsid w:val="0040308C"/>
    <w:rsid w:val="00404F39"/>
    <w:rsid w:val="0040686A"/>
    <w:rsid w:val="0041043A"/>
    <w:rsid w:val="00410B19"/>
    <w:rsid w:val="00411E7D"/>
    <w:rsid w:val="00412655"/>
    <w:rsid w:val="00412E34"/>
    <w:rsid w:val="004130C6"/>
    <w:rsid w:val="00413744"/>
    <w:rsid w:val="00413DD8"/>
    <w:rsid w:val="004141EA"/>
    <w:rsid w:val="00414EF7"/>
    <w:rsid w:val="00415746"/>
    <w:rsid w:val="004169BB"/>
    <w:rsid w:val="0041745A"/>
    <w:rsid w:val="004179BA"/>
    <w:rsid w:val="00420678"/>
    <w:rsid w:val="0042108F"/>
    <w:rsid w:val="004212ED"/>
    <w:rsid w:val="00421B6D"/>
    <w:rsid w:val="004228D6"/>
    <w:rsid w:val="00422904"/>
    <w:rsid w:val="004239F5"/>
    <w:rsid w:val="00423B24"/>
    <w:rsid w:val="00424573"/>
    <w:rsid w:val="00424F9A"/>
    <w:rsid w:val="00426AC8"/>
    <w:rsid w:val="00426C1D"/>
    <w:rsid w:val="00430C7A"/>
    <w:rsid w:val="00432235"/>
    <w:rsid w:val="00432B9B"/>
    <w:rsid w:val="00433828"/>
    <w:rsid w:val="004357F5"/>
    <w:rsid w:val="0043724B"/>
    <w:rsid w:val="0044106D"/>
    <w:rsid w:val="0044155E"/>
    <w:rsid w:val="0044164F"/>
    <w:rsid w:val="00443DF9"/>
    <w:rsid w:val="0044446B"/>
    <w:rsid w:val="00444B3F"/>
    <w:rsid w:val="00444DBA"/>
    <w:rsid w:val="00445167"/>
    <w:rsid w:val="00445174"/>
    <w:rsid w:val="004455C0"/>
    <w:rsid w:val="00445A81"/>
    <w:rsid w:val="00445E76"/>
    <w:rsid w:val="00445E9B"/>
    <w:rsid w:val="00447513"/>
    <w:rsid w:val="00450F90"/>
    <w:rsid w:val="0045160C"/>
    <w:rsid w:val="0045190F"/>
    <w:rsid w:val="0045386D"/>
    <w:rsid w:val="00453DD1"/>
    <w:rsid w:val="00454089"/>
    <w:rsid w:val="0045415B"/>
    <w:rsid w:val="004547EA"/>
    <w:rsid w:val="004558B9"/>
    <w:rsid w:val="00456C29"/>
    <w:rsid w:val="00456E07"/>
    <w:rsid w:val="00456E59"/>
    <w:rsid w:val="00460A1E"/>
    <w:rsid w:val="00461EFB"/>
    <w:rsid w:val="00462E82"/>
    <w:rsid w:val="00463557"/>
    <w:rsid w:val="00464995"/>
    <w:rsid w:val="004653BF"/>
    <w:rsid w:val="00465D50"/>
    <w:rsid w:val="00467008"/>
    <w:rsid w:val="00467ECB"/>
    <w:rsid w:val="00470AEA"/>
    <w:rsid w:val="00470B94"/>
    <w:rsid w:val="00472ED6"/>
    <w:rsid w:val="00473A98"/>
    <w:rsid w:val="00474628"/>
    <w:rsid w:val="00475ED6"/>
    <w:rsid w:val="00475F14"/>
    <w:rsid w:val="00476725"/>
    <w:rsid w:val="00476D74"/>
    <w:rsid w:val="00477146"/>
    <w:rsid w:val="00477A14"/>
    <w:rsid w:val="00477B18"/>
    <w:rsid w:val="00477B9C"/>
    <w:rsid w:val="00477C2E"/>
    <w:rsid w:val="004806FC"/>
    <w:rsid w:val="00481209"/>
    <w:rsid w:val="004817CD"/>
    <w:rsid w:val="004820FF"/>
    <w:rsid w:val="00482833"/>
    <w:rsid w:val="00482D98"/>
    <w:rsid w:val="00484F0F"/>
    <w:rsid w:val="0048636F"/>
    <w:rsid w:val="00486EEE"/>
    <w:rsid w:val="00486F09"/>
    <w:rsid w:val="00487B38"/>
    <w:rsid w:val="00487C98"/>
    <w:rsid w:val="0049065B"/>
    <w:rsid w:val="00490908"/>
    <w:rsid w:val="00492693"/>
    <w:rsid w:val="00492864"/>
    <w:rsid w:val="0049374E"/>
    <w:rsid w:val="00494C38"/>
    <w:rsid w:val="004A11D4"/>
    <w:rsid w:val="004A40F0"/>
    <w:rsid w:val="004A4DD1"/>
    <w:rsid w:val="004A5E97"/>
    <w:rsid w:val="004A7552"/>
    <w:rsid w:val="004B1ACC"/>
    <w:rsid w:val="004B20C4"/>
    <w:rsid w:val="004B21D1"/>
    <w:rsid w:val="004B271E"/>
    <w:rsid w:val="004B2B86"/>
    <w:rsid w:val="004B313E"/>
    <w:rsid w:val="004B338E"/>
    <w:rsid w:val="004B392F"/>
    <w:rsid w:val="004B3AE0"/>
    <w:rsid w:val="004B4A05"/>
    <w:rsid w:val="004B5324"/>
    <w:rsid w:val="004B60B0"/>
    <w:rsid w:val="004B6FD9"/>
    <w:rsid w:val="004B7AE3"/>
    <w:rsid w:val="004C269F"/>
    <w:rsid w:val="004C26E6"/>
    <w:rsid w:val="004C2F25"/>
    <w:rsid w:val="004C35C1"/>
    <w:rsid w:val="004C3DF3"/>
    <w:rsid w:val="004C4F74"/>
    <w:rsid w:val="004C54B9"/>
    <w:rsid w:val="004C5AAA"/>
    <w:rsid w:val="004C5DCB"/>
    <w:rsid w:val="004C7435"/>
    <w:rsid w:val="004D1439"/>
    <w:rsid w:val="004D21A2"/>
    <w:rsid w:val="004D2F0A"/>
    <w:rsid w:val="004D535A"/>
    <w:rsid w:val="004D56FC"/>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E7A6E"/>
    <w:rsid w:val="004F1E04"/>
    <w:rsid w:val="004F30CC"/>
    <w:rsid w:val="004F55E4"/>
    <w:rsid w:val="004F5F0C"/>
    <w:rsid w:val="004F6972"/>
    <w:rsid w:val="004F727F"/>
    <w:rsid w:val="005001B0"/>
    <w:rsid w:val="00500C6B"/>
    <w:rsid w:val="005022E7"/>
    <w:rsid w:val="005028AF"/>
    <w:rsid w:val="00503815"/>
    <w:rsid w:val="00503B81"/>
    <w:rsid w:val="00504565"/>
    <w:rsid w:val="00504CD0"/>
    <w:rsid w:val="00507BCE"/>
    <w:rsid w:val="00507E2C"/>
    <w:rsid w:val="00511C00"/>
    <w:rsid w:val="00512087"/>
    <w:rsid w:val="005120E9"/>
    <w:rsid w:val="00512F3C"/>
    <w:rsid w:val="00513AEE"/>
    <w:rsid w:val="005162A6"/>
    <w:rsid w:val="005167BA"/>
    <w:rsid w:val="00517A61"/>
    <w:rsid w:val="00520714"/>
    <w:rsid w:val="00521246"/>
    <w:rsid w:val="00521478"/>
    <w:rsid w:val="00521A02"/>
    <w:rsid w:val="00521BC7"/>
    <w:rsid w:val="005224DC"/>
    <w:rsid w:val="005249B8"/>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18D"/>
    <w:rsid w:val="00535DBB"/>
    <w:rsid w:val="00536A0A"/>
    <w:rsid w:val="00540D7C"/>
    <w:rsid w:val="00542119"/>
    <w:rsid w:val="0054343A"/>
    <w:rsid w:val="00545D01"/>
    <w:rsid w:val="005464BE"/>
    <w:rsid w:val="0054736F"/>
    <w:rsid w:val="00547B35"/>
    <w:rsid w:val="00551BD3"/>
    <w:rsid w:val="00552238"/>
    <w:rsid w:val="005526CD"/>
    <w:rsid w:val="005543FB"/>
    <w:rsid w:val="005544BA"/>
    <w:rsid w:val="00554D18"/>
    <w:rsid w:val="00555776"/>
    <w:rsid w:val="00556615"/>
    <w:rsid w:val="005572B7"/>
    <w:rsid w:val="005604BA"/>
    <w:rsid w:val="00560A97"/>
    <w:rsid w:val="005613A0"/>
    <w:rsid w:val="005617BB"/>
    <w:rsid w:val="00562AF3"/>
    <w:rsid w:val="00562B65"/>
    <w:rsid w:val="00562D27"/>
    <w:rsid w:val="0056501F"/>
    <w:rsid w:val="005658AC"/>
    <w:rsid w:val="00565EFE"/>
    <w:rsid w:val="00565F2B"/>
    <w:rsid w:val="005665E9"/>
    <w:rsid w:val="00566B18"/>
    <w:rsid w:val="00567D7F"/>
    <w:rsid w:val="00571CB9"/>
    <w:rsid w:val="005729A2"/>
    <w:rsid w:val="00572FE0"/>
    <w:rsid w:val="00574575"/>
    <w:rsid w:val="0057478C"/>
    <w:rsid w:val="00575015"/>
    <w:rsid w:val="005751B9"/>
    <w:rsid w:val="0057639B"/>
    <w:rsid w:val="00577D43"/>
    <w:rsid w:val="00580329"/>
    <w:rsid w:val="0058269B"/>
    <w:rsid w:val="00582E2F"/>
    <w:rsid w:val="0058318D"/>
    <w:rsid w:val="00584385"/>
    <w:rsid w:val="0058573F"/>
    <w:rsid w:val="0058763F"/>
    <w:rsid w:val="0059014E"/>
    <w:rsid w:val="005904E9"/>
    <w:rsid w:val="005906F2"/>
    <w:rsid w:val="00590B88"/>
    <w:rsid w:val="0059129F"/>
    <w:rsid w:val="00592107"/>
    <w:rsid w:val="0059216A"/>
    <w:rsid w:val="0059238E"/>
    <w:rsid w:val="0059327E"/>
    <w:rsid w:val="00593BC5"/>
    <w:rsid w:val="00595179"/>
    <w:rsid w:val="00595771"/>
    <w:rsid w:val="00596196"/>
    <w:rsid w:val="005961A2"/>
    <w:rsid w:val="00596667"/>
    <w:rsid w:val="005A012F"/>
    <w:rsid w:val="005A07ED"/>
    <w:rsid w:val="005A10E5"/>
    <w:rsid w:val="005A2991"/>
    <w:rsid w:val="005A3490"/>
    <w:rsid w:val="005A3632"/>
    <w:rsid w:val="005A4997"/>
    <w:rsid w:val="005A50E7"/>
    <w:rsid w:val="005A5221"/>
    <w:rsid w:val="005A6247"/>
    <w:rsid w:val="005A7375"/>
    <w:rsid w:val="005A78FD"/>
    <w:rsid w:val="005B1929"/>
    <w:rsid w:val="005B1DE8"/>
    <w:rsid w:val="005B2623"/>
    <w:rsid w:val="005B4D6D"/>
    <w:rsid w:val="005B564D"/>
    <w:rsid w:val="005B5A65"/>
    <w:rsid w:val="005B605E"/>
    <w:rsid w:val="005B7661"/>
    <w:rsid w:val="005B7B78"/>
    <w:rsid w:val="005C0148"/>
    <w:rsid w:val="005C1E68"/>
    <w:rsid w:val="005C294E"/>
    <w:rsid w:val="005C4420"/>
    <w:rsid w:val="005C4571"/>
    <w:rsid w:val="005C5FCC"/>
    <w:rsid w:val="005C650F"/>
    <w:rsid w:val="005C6659"/>
    <w:rsid w:val="005C699A"/>
    <w:rsid w:val="005C7D6E"/>
    <w:rsid w:val="005D0124"/>
    <w:rsid w:val="005D264A"/>
    <w:rsid w:val="005D4101"/>
    <w:rsid w:val="005D454B"/>
    <w:rsid w:val="005D49A2"/>
    <w:rsid w:val="005D4BF2"/>
    <w:rsid w:val="005D5B9A"/>
    <w:rsid w:val="005D6CD1"/>
    <w:rsid w:val="005D7690"/>
    <w:rsid w:val="005D76D2"/>
    <w:rsid w:val="005E1766"/>
    <w:rsid w:val="005E2879"/>
    <w:rsid w:val="005E33A9"/>
    <w:rsid w:val="005E3762"/>
    <w:rsid w:val="005E456C"/>
    <w:rsid w:val="005E460F"/>
    <w:rsid w:val="005E474A"/>
    <w:rsid w:val="005E4939"/>
    <w:rsid w:val="005F1695"/>
    <w:rsid w:val="005F170F"/>
    <w:rsid w:val="005F1A13"/>
    <w:rsid w:val="005F1DF1"/>
    <w:rsid w:val="005F39DE"/>
    <w:rsid w:val="005F4517"/>
    <w:rsid w:val="005F4CF0"/>
    <w:rsid w:val="005F615D"/>
    <w:rsid w:val="005F6E2D"/>
    <w:rsid w:val="005F794B"/>
    <w:rsid w:val="005F7C17"/>
    <w:rsid w:val="00601C49"/>
    <w:rsid w:val="0060297C"/>
    <w:rsid w:val="006034EB"/>
    <w:rsid w:val="00603F3E"/>
    <w:rsid w:val="006040F0"/>
    <w:rsid w:val="00605193"/>
    <w:rsid w:val="00605581"/>
    <w:rsid w:val="006059B1"/>
    <w:rsid w:val="00607BC9"/>
    <w:rsid w:val="006105DB"/>
    <w:rsid w:val="0061194F"/>
    <w:rsid w:val="00611CD4"/>
    <w:rsid w:val="006127A7"/>
    <w:rsid w:val="00612871"/>
    <w:rsid w:val="00613024"/>
    <w:rsid w:val="006135B3"/>
    <w:rsid w:val="00613A5C"/>
    <w:rsid w:val="0061407C"/>
    <w:rsid w:val="00614318"/>
    <w:rsid w:val="00614472"/>
    <w:rsid w:val="00614CA9"/>
    <w:rsid w:val="00615080"/>
    <w:rsid w:val="006154B1"/>
    <w:rsid w:val="00616171"/>
    <w:rsid w:val="006167DA"/>
    <w:rsid w:val="00617798"/>
    <w:rsid w:val="00617A9C"/>
    <w:rsid w:val="00620A59"/>
    <w:rsid w:val="006213C3"/>
    <w:rsid w:val="00621883"/>
    <w:rsid w:val="00621D20"/>
    <w:rsid w:val="00621EAE"/>
    <w:rsid w:val="00622079"/>
    <w:rsid w:val="00622F39"/>
    <w:rsid w:val="006231A4"/>
    <w:rsid w:val="006242C8"/>
    <w:rsid w:val="00624781"/>
    <w:rsid w:val="00624CA4"/>
    <w:rsid w:val="0062594A"/>
    <w:rsid w:val="00625BD6"/>
    <w:rsid w:val="006272F9"/>
    <w:rsid w:val="00627AC0"/>
    <w:rsid w:val="0063053F"/>
    <w:rsid w:val="006306D7"/>
    <w:rsid w:val="00630CC7"/>
    <w:rsid w:val="0063114A"/>
    <w:rsid w:val="00631424"/>
    <w:rsid w:val="00631A83"/>
    <w:rsid w:val="00631E6D"/>
    <w:rsid w:val="00632129"/>
    <w:rsid w:val="00632427"/>
    <w:rsid w:val="00632A8E"/>
    <w:rsid w:val="0063429F"/>
    <w:rsid w:val="0063449E"/>
    <w:rsid w:val="00634EA8"/>
    <w:rsid w:val="006357DD"/>
    <w:rsid w:val="00637919"/>
    <w:rsid w:val="00637C33"/>
    <w:rsid w:val="006402D9"/>
    <w:rsid w:val="006410BC"/>
    <w:rsid w:val="00641F00"/>
    <w:rsid w:val="006431E0"/>
    <w:rsid w:val="00643697"/>
    <w:rsid w:val="0064379B"/>
    <w:rsid w:val="00644F2B"/>
    <w:rsid w:val="00645758"/>
    <w:rsid w:val="00645AC1"/>
    <w:rsid w:val="00645FAF"/>
    <w:rsid w:val="00650D32"/>
    <w:rsid w:val="00650E37"/>
    <w:rsid w:val="006525E2"/>
    <w:rsid w:val="0065367D"/>
    <w:rsid w:val="0065769A"/>
    <w:rsid w:val="00657B8E"/>
    <w:rsid w:val="006606CC"/>
    <w:rsid w:val="00660C73"/>
    <w:rsid w:val="00661089"/>
    <w:rsid w:val="0066206A"/>
    <w:rsid w:val="00662E7C"/>
    <w:rsid w:val="00662EE0"/>
    <w:rsid w:val="0066343F"/>
    <w:rsid w:val="00664A5E"/>
    <w:rsid w:val="0066508A"/>
    <w:rsid w:val="00665829"/>
    <w:rsid w:val="00665C50"/>
    <w:rsid w:val="00667CFC"/>
    <w:rsid w:val="0067097D"/>
    <w:rsid w:val="00671CE4"/>
    <w:rsid w:val="00672573"/>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7CA5"/>
    <w:rsid w:val="00687DBF"/>
    <w:rsid w:val="00690EC5"/>
    <w:rsid w:val="0069114B"/>
    <w:rsid w:val="0069430B"/>
    <w:rsid w:val="0069477E"/>
    <w:rsid w:val="006949EE"/>
    <w:rsid w:val="00695A92"/>
    <w:rsid w:val="0069662F"/>
    <w:rsid w:val="00696706"/>
    <w:rsid w:val="0069709B"/>
    <w:rsid w:val="006A0272"/>
    <w:rsid w:val="006A0C29"/>
    <w:rsid w:val="006A136E"/>
    <w:rsid w:val="006A15DB"/>
    <w:rsid w:val="006A218C"/>
    <w:rsid w:val="006A2EE6"/>
    <w:rsid w:val="006A3552"/>
    <w:rsid w:val="006A497F"/>
    <w:rsid w:val="006A4AE2"/>
    <w:rsid w:val="006A58E1"/>
    <w:rsid w:val="006A6D39"/>
    <w:rsid w:val="006A6F1D"/>
    <w:rsid w:val="006A7403"/>
    <w:rsid w:val="006A7594"/>
    <w:rsid w:val="006B0B3E"/>
    <w:rsid w:val="006B0D51"/>
    <w:rsid w:val="006B3E2F"/>
    <w:rsid w:val="006B519C"/>
    <w:rsid w:val="006B61A6"/>
    <w:rsid w:val="006B635F"/>
    <w:rsid w:val="006B6D23"/>
    <w:rsid w:val="006B7E72"/>
    <w:rsid w:val="006C1D5A"/>
    <w:rsid w:val="006C2B35"/>
    <w:rsid w:val="006C3982"/>
    <w:rsid w:val="006C48FA"/>
    <w:rsid w:val="006C4CAA"/>
    <w:rsid w:val="006C4E60"/>
    <w:rsid w:val="006C51A3"/>
    <w:rsid w:val="006C5999"/>
    <w:rsid w:val="006C69D9"/>
    <w:rsid w:val="006C6B01"/>
    <w:rsid w:val="006D003C"/>
    <w:rsid w:val="006D04E2"/>
    <w:rsid w:val="006D0E58"/>
    <w:rsid w:val="006D29A7"/>
    <w:rsid w:val="006D498E"/>
    <w:rsid w:val="006D4C46"/>
    <w:rsid w:val="006D534A"/>
    <w:rsid w:val="006D628A"/>
    <w:rsid w:val="006D7154"/>
    <w:rsid w:val="006E2608"/>
    <w:rsid w:val="006E2B28"/>
    <w:rsid w:val="006E4794"/>
    <w:rsid w:val="006E54D8"/>
    <w:rsid w:val="006E55FC"/>
    <w:rsid w:val="006E56DE"/>
    <w:rsid w:val="006E6759"/>
    <w:rsid w:val="006E7372"/>
    <w:rsid w:val="006E7831"/>
    <w:rsid w:val="006E7BF3"/>
    <w:rsid w:val="006F01CF"/>
    <w:rsid w:val="006F08E6"/>
    <w:rsid w:val="006F142F"/>
    <w:rsid w:val="006F1789"/>
    <w:rsid w:val="006F1EF6"/>
    <w:rsid w:val="006F1F45"/>
    <w:rsid w:val="006F2029"/>
    <w:rsid w:val="006F3280"/>
    <w:rsid w:val="006F3795"/>
    <w:rsid w:val="006F4105"/>
    <w:rsid w:val="006F44B8"/>
    <w:rsid w:val="006F4942"/>
    <w:rsid w:val="006F73A3"/>
    <w:rsid w:val="0070205C"/>
    <w:rsid w:val="007022F7"/>
    <w:rsid w:val="00703C3D"/>
    <w:rsid w:val="00703F72"/>
    <w:rsid w:val="00703FF9"/>
    <w:rsid w:val="007058D4"/>
    <w:rsid w:val="007073C7"/>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FB3"/>
    <w:rsid w:val="007245BF"/>
    <w:rsid w:val="0072468A"/>
    <w:rsid w:val="00726FE4"/>
    <w:rsid w:val="00727299"/>
    <w:rsid w:val="00727449"/>
    <w:rsid w:val="00727747"/>
    <w:rsid w:val="00727944"/>
    <w:rsid w:val="00732EF9"/>
    <w:rsid w:val="007338D1"/>
    <w:rsid w:val="00734D6E"/>
    <w:rsid w:val="00734DBF"/>
    <w:rsid w:val="0073540C"/>
    <w:rsid w:val="007354BB"/>
    <w:rsid w:val="0073582A"/>
    <w:rsid w:val="00737166"/>
    <w:rsid w:val="00737314"/>
    <w:rsid w:val="00740855"/>
    <w:rsid w:val="00740F39"/>
    <w:rsid w:val="00741256"/>
    <w:rsid w:val="00741444"/>
    <w:rsid w:val="00742A7D"/>
    <w:rsid w:val="00743B4F"/>
    <w:rsid w:val="00745EA2"/>
    <w:rsid w:val="00746E69"/>
    <w:rsid w:val="007470B1"/>
    <w:rsid w:val="00747165"/>
    <w:rsid w:val="00750477"/>
    <w:rsid w:val="007509EF"/>
    <w:rsid w:val="00753991"/>
    <w:rsid w:val="00753D39"/>
    <w:rsid w:val="0075484B"/>
    <w:rsid w:val="007559F7"/>
    <w:rsid w:val="00756788"/>
    <w:rsid w:val="00756A24"/>
    <w:rsid w:val="00756F17"/>
    <w:rsid w:val="00760536"/>
    <w:rsid w:val="0076067C"/>
    <w:rsid w:val="00760A2E"/>
    <w:rsid w:val="0076120C"/>
    <w:rsid w:val="00763894"/>
    <w:rsid w:val="007644BC"/>
    <w:rsid w:val="007659AD"/>
    <w:rsid w:val="00767A8D"/>
    <w:rsid w:val="00767AB2"/>
    <w:rsid w:val="00770146"/>
    <w:rsid w:val="00770E40"/>
    <w:rsid w:val="0077146C"/>
    <w:rsid w:val="00773E70"/>
    <w:rsid w:val="00774B99"/>
    <w:rsid w:val="00774CD2"/>
    <w:rsid w:val="007755F0"/>
    <w:rsid w:val="007759DA"/>
    <w:rsid w:val="00775D9C"/>
    <w:rsid w:val="00776B60"/>
    <w:rsid w:val="00776F14"/>
    <w:rsid w:val="00777CBB"/>
    <w:rsid w:val="007807E1"/>
    <w:rsid w:val="0078089D"/>
    <w:rsid w:val="007813A9"/>
    <w:rsid w:val="00782330"/>
    <w:rsid w:val="00782DAB"/>
    <w:rsid w:val="0078342D"/>
    <w:rsid w:val="00784608"/>
    <w:rsid w:val="00785302"/>
    <w:rsid w:val="00785A32"/>
    <w:rsid w:val="00785AF5"/>
    <w:rsid w:val="00785CF5"/>
    <w:rsid w:val="00785DE4"/>
    <w:rsid w:val="00790AD1"/>
    <w:rsid w:val="00791F2B"/>
    <w:rsid w:val="007936CD"/>
    <w:rsid w:val="0079400B"/>
    <w:rsid w:val="007941B3"/>
    <w:rsid w:val="00794516"/>
    <w:rsid w:val="00794726"/>
    <w:rsid w:val="0079617A"/>
    <w:rsid w:val="0079663D"/>
    <w:rsid w:val="0079713C"/>
    <w:rsid w:val="00797BAB"/>
    <w:rsid w:val="00797C31"/>
    <w:rsid w:val="007A024C"/>
    <w:rsid w:val="007A0533"/>
    <w:rsid w:val="007A1228"/>
    <w:rsid w:val="007A1E31"/>
    <w:rsid w:val="007A2756"/>
    <w:rsid w:val="007A2A58"/>
    <w:rsid w:val="007A39D6"/>
    <w:rsid w:val="007A414F"/>
    <w:rsid w:val="007A61EC"/>
    <w:rsid w:val="007A6458"/>
    <w:rsid w:val="007A7703"/>
    <w:rsid w:val="007A7CD9"/>
    <w:rsid w:val="007B0509"/>
    <w:rsid w:val="007B14E1"/>
    <w:rsid w:val="007B1AF4"/>
    <w:rsid w:val="007B2DF4"/>
    <w:rsid w:val="007B378A"/>
    <w:rsid w:val="007B4561"/>
    <w:rsid w:val="007B4B58"/>
    <w:rsid w:val="007B50D4"/>
    <w:rsid w:val="007B6042"/>
    <w:rsid w:val="007B68E0"/>
    <w:rsid w:val="007B7312"/>
    <w:rsid w:val="007B7AF2"/>
    <w:rsid w:val="007B7DC2"/>
    <w:rsid w:val="007C2488"/>
    <w:rsid w:val="007C24A7"/>
    <w:rsid w:val="007C4F03"/>
    <w:rsid w:val="007C541D"/>
    <w:rsid w:val="007C6052"/>
    <w:rsid w:val="007C625C"/>
    <w:rsid w:val="007C6743"/>
    <w:rsid w:val="007C69BE"/>
    <w:rsid w:val="007C6EDC"/>
    <w:rsid w:val="007C7F4E"/>
    <w:rsid w:val="007D0C38"/>
    <w:rsid w:val="007D17C8"/>
    <w:rsid w:val="007D2AD4"/>
    <w:rsid w:val="007D3344"/>
    <w:rsid w:val="007D3A50"/>
    <w:rsid w:val="007D509C"/>
    <w:rsid w:val="007D5AC1"/>
    <w:rsid w:val="007D7542"/>
    <w:rsid w:val="007E17CF"/>
    <w:rsid w:val="007E2BA4"/>
    <w:rsid w:val="007E328E"/>
    <w:rsid w:val="007E48D4"/>
    <w:rsid w:val="007E5038"/>
    <w:rsid w:val="007E7F20"/>
    <w:rsid w:val="007F006D"/>
    <w:rsid w:val="007F06F9"/>
    <w:rsid w:val="007F0FAC"/>
    <w:rsid w:val="007F18DA"/>
    <w:rsid w:val="007F204E"/>
    <w:rsid w:val="007F325E"/>
    <w:rsid w:val="007F47FD"/>
    <w:rsid w:val="007F47FE"/>
    <w:rsid w:val="007F48DA"/>
    <w:rsid w:val="007F50D6"/>
    <w:rsid w:val="007F5503"/>
    <w:rsid w:val="007F6ADA"/>
    <w:rsid w:val="007F7234"/>
    <w:rsid w:val="007F7663"/>
    <w:rsid w:val="00801D86"/>
    <w:rsid w:val="00802221"/>
    <w:rsid w:val="00802ABE"/>
    <w:rsid w:val="008041F7"/>
    <w:rsid w:val="0080542B"/>
    <w:rsid w:val="00805701"/>
    <w:rsid w:val="00806B80"/>
    <w:rsid w:val="00807F5D"/>
    <w:rsid w:val="00811CBB"/>
    <w:rsid w:val="0081215D"/>
    <w:rsid w:val="0081244B"/>
    <w:rsid w:val="00814B22"/>
    <w:rsid w:val="00816FAC"/>
    <w:rsid w:val="0081719A"/>
    <w:rsid w:val="00822308"/>
    <w:rsid w:val="00822510"/>
    <w:rsid w:val="008236BD"/>
    <w:rsid w:val="0082379C"/>
    <w:rsid w:val="00823EA8"/>
    <w:rsid w:val="00824369"/>
    <w:rsid w:val="0082462C"/>
    <w:rsid w:val="00824B35"/>
    <w:rsid w:val="0082666F"/>
    <w:rsid w:val="008275AD"/>
    <w:rsid w:val="00828EDC"/>
    <w:rsid w:val="00830CD4"/>
    <w:rsid w:val="00831DDD"/>
    <w:rsid w:val="008321A3"/>
    <w:rsid w:val="00832286"/>
    <w:rsid w:val="00832BC2"/>
    <w:rsid w:val="00832C31"/>
    <w:rsid w:val="008348D9"/>
    <w:rsid w:val="00837C23"/>
    <w:rsid w:val="00840D02"/>
    <w:rsid w:val="0084233C"/>
    <w:rsid w:val="00843505"/>
    <w:rsid w:val="00843963"/>
    <w:rsid w:val="00844DAB"/>
    <w:rsid w:val="00844DF8"/>
    <w:rsid w:val="00845C4D"/>
    <w:rsid w:val="00847511"/>
    <w:rsid w:val="0085163B"/>
    <w:rsid w:val="008527D9"/>
    <w:rsid w:val="0085460A"/>
    <w:rsid w:val="00854BEF"/>
    <w:rsid w:val="008562A5"/>
    <w:rsid w:val="00860087"/>
    <w:rsid w:val="008607DC"/>
    <w:rsid w:val="008617C6"/>
    <w:rsid w:val="008618B5"/>
    <w:rsid w:val="0086201E"/>
    <w:rsid w:val="008620B3"/>
    <w:rsid w:val="008626FD"/>
    <w:rsid w:val="00862BEF"/>
    <w:rsid w:val="00862FC6"/>
    <w:rsid w:val="00863080"/>
    <w:rsid w:val="00863198"/>
    <w:rsid w:val="00864795"/>
    <w:rsid w:val="00865417"/>
    <w:rsid w:val="008654E3"/>
    <w:rsid w:val="00865E6A"/>
    <w:rsid w:val="00866475"/>
    <w:rsid w:val="0086699F"/>
    <w:rsid w:val="0086703D"/>
    <w:rsid w:val="00867128"/>
    <w:rsid w:val="00867703"/>
    <w:rsid w:val="00867A50"/>
    <w:rsid w:val="00867AB4"/>
    <w:rsid w:val="00870951"/>
    <w:rsid w:val="00872055"/>
    <w:rsid w:val="008723AB"/>
    <w:rsid w:val="00873F6D"/>
    <w:rsid w:val="008742B5"/>
    <w:rsid w:val="008751DF"/>
    <w:rsid w:val="00877234"/>
    <w:rsid w:val="00880170"/>
    <w:rsid w:val="00880EAA"/>
    <w:rsid w:val="008823B7"/>
    <w:rsid w:val="00882F6C"/>
    <w:rsid w:val="00882FC0"/>
    <w:rsid w:val="008837E7"/>
    <w:rsid w:val="008840BA"/>
    <w:rsid w:val="0088536B"/>
    <w:rsid w:val="00885D4F"/>
    <w:rsid w:val="00885D6C"/>
    <w:rsid w:val="0088642A"/>
    <w:rsid w:val="00887244"/>
    <w:rsid w:val="00892F46"/>
    <w:rsid w:val="00894BB5"/>
    <w:rsid w:val="00895681"/>
    <w:rsid w:val="00896DE2"/>
    <w:rsid w:val="008A07AA"/>
    <w:rsid w:val="008A300F"/>
    <w:rsid w:val="008A31DE"/>
    <w:rsid w:val="008A6E1B"/>
    <w:rsid w:val="008A7043"/>
    <w:rsid w:val="008A71BE"/>
    <w:rsid w:val="008A7D33"/>
    <w:rsid w:val="008A7D3F"/>
    <w:rsid w:val="008B12F7"/>
    <w:rsid w:val="008B1D51"/>
    <w:rsid w:val="008B2DC5"/>
    <w:rsid w:val="008B35E1"/>
    <w:rsid w:val="008B4681"/>
    <w:rsid w:val="008B50AB"/>
    <w:rsid w:val="008B6B0B"/>
    <w:rsid w:val="008B78ED"/>
    <w:rsid w:val="008B7C33"/>
    <w:rsid w:val="008B7C47"/>
    <w:rsid w:val="008C1DBF"/>
    <w:rsid w:val="008C2690"/>
    <w:rsid w:val="008C37CE"/>
    <w:rsid w:val="008C3904"/>
    <w:rsid w:val="008C59A5"/>
    <w:rsid w:val="008C5DE0"/>
    <w:rsid w:val="008C5ED3"/>
    <w:rsid w:val="008C6280"/>
    <w:rsid w:val="008C6D95"/>
    <w:rsid w:val="008C70BE"/>
    <w:rsid w:val="008C70E0"/>
    <w:rsid w:val="008C75CC"/>
    <w:rsid w:val="008C7962"/>
    <w:rsid w:val="008D0588"/>
    <w:rsid w:val="008D0D13"/>
    <w:rsid w:val="008D1BB5"/>
    <w:rsid w:val="008D3A9D"/>
    <w:rsid w:val="008D40DF"/>
    <w:rsid w:val="008D4CAB"/>
    <w:rsid w:val="008D5855"/>
    <w:rsid w:val="008D6E18"/>
    <w:rsid w:val="008D708E"/>
    <w:rsid w:val="008E090F"/>
    <w:rsid w:val="008E11D6"/>
    <w:rsid w:val="008E1BA4"/>
    <w:rsid w:val="008E2960"/>
    <w:rsid w:val="008E3FF3"/>
    <w:rsid w:val="008E45AB"/>
    <w:rsid w:val="008E563A"/>
    <w:rsid w:val="008E5BC5"/>
    <w:rsid w:val="008E608F"/>
    <w:rsid w:val="008E68D9"/>
    <w:rsid w:val="008E7B06"/>
    <w:rsid w:val="008F0312"/>
    <w:rsid w:val="008F0A18"/>
    <w:rsid w:val="008F1B1E"/>
    <w:rsid w:val="008F28A3"/>
    <w:rsid w:val="008F34BF"/>
    <w:rsid w:val="008F35EF"/>
    <w:rsid w:val="008F4192"/>
    <w:rsid w:val="008F4268"/>
    <w:rsid w:val="0090380F"/>
    <w:rsid w:val="009045F5"/>
    <w:rsid w:val="0090506E"/>
    <w:rsid w:val="00906DE5"/>
    <w:rsid w:val="00906EDB"/>
    <w:rsid w:val="00907033"/>
    <w:rsid w:val="009101C4"/>
    <w:rsid w:val="00910FAB"/>
    <w:rsid w:val="00911957"/>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1407"/>
    <w:rsid w:val="009232B5"/>
    <w:rsid w:val="00923860"/>
    <w:rsid w:val="0092398E"/>
    <w:rsid w:val="009251C2"/>
    <w:rsid w:val="009261D8"/>
    <w:rsid w:val="009263DF"/>
    <w:rsid w:val="0092682C"/>
    <w:rsid w:val="00926FA3"/>
    <w:rsid w:val="00930336"/>
    <w:rsid w:val="00933E64"/>
    <w:rsid w:val="00934215"/>
    <w:rsid w:val="009361EB"/>
    <w:rsid w:val="009370AB"/>
    <w:rsid w:val="00937422"/>
    <w:rsid w:val="00937B0A"/>
    <w:rsid w:val="00940F5E"/>
    <w:rsid w:val="0094160B"/>
    <w:rsid w:val="00941AD3"/>
    <w:rsid w:val="00941B06"/>
    <w:rsid w:val="0094260F"/>
    <w:rsid w:val="009429C3"/>
    <w:rsid w:val="00943ADD"/>
    <w:rsid w:val="0094404F"/>
    <w:rsid w:val="0094513B"/>
    <w:rsid w:val="009455D9"/>
    <w:rsid w:val="009456E9"/>
    <w:rsid w:val="009507BF"/>
    <w:rsid w:val="0095104D"/>
    <w:rsid w:val="009510BF"/>
    <w:rsid w:val="00951757"/>
    <w:rsid w:val="0095259E"/>
    <w:rsid w:val="009542E2"/>
    <w:rsid w:val="009550E2"/>
    <w:rsid w:val="00955C05"/>
    <w:rsid w:val="00956640"/>
    <w:rsid w:val="00957E6A"/>
    <w:rsid w:val="0096012F"/>
    <w:rsid w:val="009601C0"/>
    <w:rsid w:val="00960586"/>
    <w:rsid w:val="00962359"/>
    <w:rsid w:val="00962A72"/>
    <w:rsid w:val="009643F9"/>
    <w:rsid w:val="00964897"/>
    <w:rsid w:val="0096492F"/>
    <w:rsid w:val="00965859"/>
    <w:rsid w:val="00965F58"/>
    <w:rsid w:val="00966891"/>
    <w:rsid w:val="0096691C"/>
    <w:rsid w:val="009673FB"/>
    <w:rsid w:val="0096789D"/>
    <w:rsid w:val="00972493"/>
    <w:rsid w:val="00973986"/>
    <w:rsid w:val="00974569"/>
    <w:rsid w:val="00975891"/>
    <w:rsid w:val="00976FDA"/>
    <w:rsid w:val="009770C9"/>
    <w:rsid w:val="009807B2"/>
    <w:rsid w:val="00981850"/>
    <w:rsid w:val="00982255"/>
    <w:rsid w:val="00982294"/>
    <w:rsid w:val="00984BAA"/>
    <w:rsid w:val="009907CB"/>
    <w:rsid w:val="00991856"/>
    <w:rsid w:val="00992AA2"/>
    <w:rsid w:val="009932E7"/>
    <w:rsid w:val="00993CFE"/>
    <w:rsid w:val="009944E3"/>
    <w:rsid w:val="00994739"/>
    <w:rsid w:val="00994899"/>
    <w:rsid w:val="009972A7"/>
    <w:rsid w:val="00997479"/>
    <w:rsid w:val="009A12FF"/>
    <w:rsid w:val="009A2139"/>
    <w:rsid w:val="009A2A84"/>
    <w:rsid w:val="009A324E"/>
    <w:rsid w:val="009A3BFB"/>
    <w:rsid w:val="009A4182"/>
    <w:rsid w:val="009A66AC"/>
    <w:rsid w:val="009A6B23"/>
    <w:rsid w:val="009A6BFD"/>
    <w:rsid w:val="009A6C39"/>
    <w:rsid w:val="009A7545"/>
    <w:rsid w:val="009A795B"/>
    <w:rsid w:val="009A7B0A"/>
    <w:rsid w:val="009B0A53"/>
    <w:rsid w:val="009B11F3"/>
    <w:rsid w:val="009B1E78"/>
    <w:rsid w:val="009B32F9"/>
    <w:rsid w:val="009B66B4"/>
    <w:rsid w:val="009B704B"/>
    <w:rsid w:val="009B7A3B"/>
    <w:rsid w:val="009C2778"/>
    <w:rsid w:val="009C2D4B"/>
    <w:rsid w:val="009C4923"/>
    <w:rsid w:val="009C4974"/>
    <w:rsid w:val="009C5B31"/>
    <w:rsid w:val="009C5B77"/>
    <w:rsid w:val="009C61EF"/>
    <w:rsid w:val="009C6AE4"/>
    <w:rsid w:val="009C7816"/>
    <w:rsid w:val="009D14BA"/>
    <w:rsid w:val="009D2449"/>
    <w:rsid w:val="009D3E8D"/>
    <w:rsid w:val="009D41DB"/>
    <w:rsid w:val="009D422B"/>
    <w:rsid w:val="009D446C"/>
    <w:rsid w:val="009D58F6"/>
    <w:rsid w:val="009D640D"/>
    <w:rsid w:val="009D66AE"/>
    <w:rsid w:val="009D68CD"/>
    <w:rsid w:val="009D70A4"/>
    <w:rsid w:val="009D771A"/>
    <w:rsid w:val="009D7B20"/>
    <w:rsid w:val="009D7D8B"/>
    <w:rsid w:val="009D7F81"/>
    <w:rsid w:val="009E09B2"/>
    <w:rsid w:val="009E0B0B"/>
    <w:rsid w:val="009E1214"/>
    <w:rsid w:val="009E1617"/>
    <w:rsid w:val="009E1DCD"/>
    <w:rsid w:val="009E24E3"/>
    <w:rsid w:val="009E2548"/>
    <w:rsid w:val="009E264B"/>
    <w:rsid w:val="009E29E1"/>
    <w:rsid w:val="009E2C3B"/>
    <w:rsid w:val="009E38E9"/>
    <w:rsid w:val="009E4CBC"/>
    <w:rsid w:val="009E5B43"/>
    <w:rsid w:val="009E790C"/>
    <w:rsid w:val="009F030F"/>
    <w:rsid w:val="009F03E8"/>
    <w:rsid w:val="009F2AAC"/>
    <w:rsid w:val="009F3154"/>
    <w:rsid w:val="009F3319"/>
    <w:rsid w:val="009F6189"/>
    <w:rsid w:val="009F6D1B"/>
    <w:rsid w:val="009F7DCB"/>
    <w:rsid w:val="00A00B55"/>
    <w:rsid w:val="00A0213E"/>
    <w:rsid w:val="00A0273C"/>
    <w:rsid w:val="00A028A7"/>
    <w:rsid w:val="00A029CE"/>
    <w:rsid w:val="00A0330F"/>
    <w:rsid w:val="00A04435"/>
    <w:rsid w:val="00A05286"/>
    <w:rsid w:val="00A05DFE"/>
    <w:rsid w:val="00A07239"/>
    <w:rsid w:val="00A07A93"/>
    <w:rsid w:val="00A11397"/>
    <w:rsid w:val="00A11E60"/>
    <w:rsid w:val="00A12143"/>
    <w:rsid w:val="00A12EA0"/>
    <w:rsid w:val="00A13AD4"/>
    <w:rsid w:val="00A141ED"/>
    <w:rsid w:val="00A15065"/>
    <w:rsid w:val="00A152C9"/>
    <w:rsid w:val="00A16C4E"/>
    <w:rsid w:val="00A209BE"/>
    <w:rsid w:val="00A21C15"/>
    <w:rsid w:val="00A24846"/>
    <w:rsid w:val="00A2657C"/>
    <w:rsid w:val="00A27170"/>
    <w:rsid w:val="00A27E1A"/>
    <w:rsid w:val="00A301F6"/>
    <w:rsid w:val="00A30E5F"/>
    <w:rsid w:val="00A324E6"/>
    <w:rsid w:val="00A334FA"/>
    <w:rsid w:val="00A33709"/>
    <w:rsid w:val="00A34675"/>
    <w:rsid w:val="00A36301"/>
    <w:rsid w:val="00A36543"/>
    <w:rsid w:val="00A36A2B"/>
    <w:rsid w:val="00A372EA"/>
    <w:rsid w:val="00A40190"/>
    <w:rsid w:val="00A4149B"/>
    <w:rsid w:val="00A41B0C"/>
    <w:rsid w:val="00A422D6"/>
    <w:rsid w:val="00A42BAF"/>
    <w:rsid w:val="00A465D6"/>
    <w:rsid w:val="00A46836"/>
    <w:rsid w:val="00A46D96"/>
    <w:rsid w:val="00A51F2C"/>
    <w:rsid w:val="00A53DD6"/>
    <w:rsid w:val="00A548A2"/>
    <w:rsid w:val="00A565E1"/>
    <w:rsid w:val="00A5742A"/>
    <w:rsid w:val="00A57B4C"/>
    <w:rsid w:val="00A60082"/>
    <w:rsid w:val="00A60854"/>
    <w:rsid w:val="00A60C6B"/>
    <w:rsid w:val="00A60CD8"/>
    <w:rsid w:val="00A614AD"/>
    <w:rsid w:val="00A61648"/>
    <w:rsid w:val="00A6295D"/>
    <w:rsid w:val="00A62EEE"/>
    <w:rsid w:val="00A6354E"/>
    <w:rsid w:val="00A63D67"/>
    <w:rsid w:val="00A63FC7"/>
    <w:rsid w:val="00A6437A"/>
    <w:rsid w:val="00A705FB"/>
    <w:rsid w:val="00A71C4F"/>
    <w:rsid w:val="00A745A4"/>
    <w:rsid w:val="00A745EA"/>
    <w:rsid w:val="00A74E0F"/>
    <w:rsid w:val="00A74EA2"/>
    <w:rsid w:val="00A750EF"/>
    <w:rsid w:val="00A75312"/>
    <w:rsid w:val="00A75892"/>
    <w:rsid w:val="00A762D8"/>
    <w:rsid w:val="00A7696F"/>
    <w:rsid w:val="00A76D6B"/>
    <w:rsid w:val="00A77313"/>
    <w:rsid w:val="00A77AFD"/>
    <w:rsid w:val="00A77C05"/>
    <w:rsid w:val="00A80D98"/>
    <w:rsid w:val="00A81806"/>
    <w:rsid w:val="00A81BC0"/>
    <w:rsid w:val="00A8482E"/>
    <w:rsid w:val="00A848DC"/>
    <w:rsid w:val="00A85678"/>
    <w:rsid w:val="00A85F4F"/>
    <w:rsid w:val="00A865D3"/>
    <w:rsid w:val="00A90B24"/>
    <w:rsid w:val="00A90B4A"/>
    <w:rsid w:val="00A92264"/>
    <w:rsid w:val="00A924CE"/>
    <w:rsid w:val="00A92825"/>
    <w:rsid w:val="00A92DED"/>
    <w:rsid w:val="00A9373B"/>
    <w:rsid w:val="00A94065"/>
    <w:rsid w:val="00A9527C"/>
    <w:rsid w:val="00A966F5"/>
    <w:rsid w:val="00A96B11"/>
    <w:rsid w:val="00A97A08"/>
    <w:rsid w:val="00A97DBF"/>
    <w:rsid w:val="00A97DFA"/>
    <w:rsid w:val="00AA0238"/>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608"/>
    <w:rsid w:val="00AB5D90"/>
    <w:rsid w:val="00AB7663"/>
    <w:rsid w:val="00AB7D3F"/>
    <w:rsid w:val="00AC20B1"/>
    <w:rsid w:val="00AC3F87"/>
    <w:rsid w:val="00AC79D3"/>
    <w:rsid w:val="00AC7B48"/>
    <w:rsid w:val="00AD1223"/>
    <w:rsid w:val="00AD1EE1"/>
    <w:rsid w:val="00AD33B9"/>
    <w:rsid w:val="00AD3D23"/>
    <w:rsid w:val="00AD3FA6"/>
    <w:rsid w:val="00AD4384"/>
    <w:rsid w:val="00AD4CA3"/>
    <w:rsid w:val="00AD4EEC"/>
    <w:rsid w:val="00AD6CEF"/>
    <w:rsid w:val="00AD7E3D"/>
    <w:rsid w:val="00AE0DA6"/>
    <w:rsid w:val="00AE1579"/>
    <w:rsid w:val="00AE1737"/>
    <w:rsid w:val="00AE1EC4"/>
    <w:rsid w:val="00AE2655"/>
    <w:rsid w:val="00AE7D14"/>
    <w:rsid w:val="00AF1BFC"/>
    <w:rsid w:val="00AF1D7A"/>
    <w:rsid w:val="00AF4097"/>
    <w:rsid w:val="00AF4D12"/>
    <w:rsid w:val="00AF5E2C"/>
    <w:rsid w:val="00AF6D71"/>
    <w:rsid w:val="00AF7FFC"/>
    <w:rsid w:val="00B0092C"/>
    <w:rsid w:val="00B026E9"/>
    <w:rsid w:val="00B030A0"/>
    <w:rsid w:val="00B037CD"/>
    <w:rsid w:val="00B0461F"/>
    <w:rsid w:val="00B06ED3"/>
    <w:rsid w:val="00B07BCE"/>
    <w:rsid w:val="00B07D5E"/>
    <w:rsid w:val="00B10E8F"/>
    <w:rsid w:val="00B1135F"/>
    <w:rsid w:val="00B11807"/>
    <w:rsid w:val="00B118A6"/>
    <w:rsid w:val="00B12396"/>
    <w:rsid w:val="00B13737"/>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2FDB"/>
    <w:rsid w:val="00B24121"/>
    <w:rsid w:val="00B24A98"/>
    <w:rsid w:val="00B25470"/>
    <w:rsid w:val="00B255BD"/>
    <w:rsid w:val="00B26132"/>
    <w:rsid w:val="00B267F4"/>
    <w:rsid w:val="00B30ED3"/>
    <w:rsid w:val="00B315AD"/>
    <w:rsid w:val="00B32997"/>
    <w:rsid w:val="00B32AD6"/>
    <w:rsid w:val="00B33E56"/>
    <w:rsid w:val="00B3475A"/>
    <w:rsid w:val="00B369A0"/>
    <w:rsid w:val="00B36A02"/>
    <w:rsid w:val="00B4038E"/>
    <w:rsid w:val="00B41753"/>
    <w:rsid w:val="00B418AF"/>
    <w:rsid w:val="00B43E3B"/>
    <w:rsid w:val="00B44721"/>
    <w:rsid w:val="00B44862"/>
    <w:rsid w:val="00B450F3"/>
    <w:rsid w:val="00B45678"/>
    <w:rsid w:val="00B45A7A"/>
    <w:rsid w:val="00B45E0C"/>
    <w:rsid w:val="00B469D8"/>
    <w:rsid w:val="00B5207E"/>
    <w:rsid w:val="00B521A6"/>
    <w:rsid w:val="00B52FF5"/>
    <w:rsid w:val="00B533FA"/>
    <w:rsid w:val="00B541A1"/>
    <w:rsid w:val="00B54476"/>
    <w:rsid w:val="00B5632A"/>
    <w:rsid w:val="00B5675B"/>
    <w:rsid w:val="00B56B24"/>
    <w:rsid w:val="00B56CF0"/>
    <w:rsid w:val="00B57221"/>
    <w:rsid w:val="00B6047C"/>
    <w:rsid w:val="00B6345D"/>
    <w:rsid w:val="00B63E7C"/>
    <w:rsid w:val="00B64318"/>
    <w:rsid w:val="00B64347"/>
    <w:rsid w:val="00B64408"/>
    <w:rsid w:val="00B645D5"/>
    <w:rsid w:val="00B652AE"/>
    <w:rsid w:val="00B658BB"/>
    <w:rsid w:val="00B65D28"/>
    <w:rsid w:val="00B66B24"/>
    <w:rsid w:val="00B6781D"/>
    <w:rsid w:val="00B706ED"/>
    <w:rsid w:val="00B71065"/>
    <w:rsid w:val="00B7142E"/>
    <w:rsid w:val="00B71447"/>
    <w:rsid w:val="00B7157C"/>
    <w:rsid w:val="00B71BD3"/>
    <w:rsid w:val="00B71BEB"/>
    <w:rsid w:val="00B72D35"/>
    <w:rsid w:val="00B72E0B"/>
    <w:rsid w:val="00B72F98"/>
    <w:rsid w:val="00B73CFF"/>
    <w:rsid w:val="00B75F57"/>
    <w:rsid w:val="00B77378"/>
    <w:rsid w:val="00B77839"/>
    <w:rsid w:val="00B80990"/>
    <w:rsid w:val="00B81460"/>
    <w:rsid w:val="00B8168B"/>
    <w:rsid w:val="00B82FBF"/>
    <w:rsid w:val="00B836F1"/>
    <w:rsid w:val="00B839E7"/>
    <w:rsid w:val="00B83D52"/>
    <w:rsid w:val="00B84555"/>
    <w:rsid w:val="00B84CAA"/>
    <w:rsid w:val="00B86463"/>
    <w:rsid w:val="00B86CE9"/>
    <w:rsid w:val="00B86D17"/>
    <w:rsid w:val="00B87310"/>
    <w:rsid w:val="00B915DB"/>
    <w:rsid w:val="00B92415"/>
    <w:rsid w:val="00B928AF"/>
    <w:rsid w:val="00B93B27"/>
    <w:rsid w:val="00B949AA"/>
    <w:rsid w:val="00B94ADF"/>
    <w:rsid w:val="00B96433"/>
    <w:rsid w:val="00B96496"/>
    <w:rsid w:val="00B96D94"/>
    <w:rsid w:val="00BA2B7F"/>
    <w:rsid w:val="00BA2EA6"/>
    <w:rsid w:val="00BA31E4"/>
    <w:rsid w:val="00BA3F4B"/>
    <w:rsid w:val="00BA40AF"/>
    <w:rsid w:val="00BA4668"/>
    <w:rsid w:val="00BA5291"/>
    <w:rsid w:val="00BA73F7"/>
    <w:rsid w:val="00BB07B7"/>
    <w:rsid w:val="00BB1322"/>
    <w:rsid w:val="00BB1D09"/>
    <w:rsid w:val="00BB25F5"/>
    <w:rsid w:val="00BB262E"/>
    <w:rsid w:val="00BB29EB"/>
    <w:rsid w:val="00BB4239"/>
    <w:rsid w:val="00BB4622"/>
    <w:rsid w:val="00BB4E19"/>
    <w:rsid w:val="00BB65D0"/>
    <w:rsid w:val="00BB7231"/>
    <w:rsid w:val="00BC0192"/>
    <w:rsid w:val="00BC120E"/>
    <w:rsid w:val="00BC1363"/>
    <w:rsid w:val="00BC1566"/>
    <w:rsid w:val="00BC2E48"/>
    <w:rsid w:val="00BC3AF5"/>
    <w:rsid w:val="00BC3FB3"/>
    <w:rsid w:val="00BC41BD"/>
    <w:rsid w:val="00BC49DD"/>
    <w:rsid w:val="00BC5A4B"/>
    <w:rsid w:val="00BC651F"/>
    <w:rsid w:val="00BC6FBA"/>
    <w:rsid w:val="00BC7185"/>
    <w:rsid w:val="00BC78EB"/>
    <w:rsid w:val="00BD0D2D"/>
    <w:rsid w:val="00BD19A1"/>
    <w:rsid w:val="00BD23A0"/>
    <w:rsid w:val="00BD37E2"/>
    <w:rsid w:val="00BD5C6D"/>
    <w:rsid w:val="00BE468C"/>
    <w:rsid w:val="00BE472D"/>
    <w:rsid w:val="00BE58C5"/>
    <w:rsid w:val="00BE5D35"/>
    <w:rsid w:val="00BF02F0"/>
    <w:rsid w:val="00BF0B33"/>
    <w:rsid w:val="00BF10C5"/>
    <w:rsid w:val="00BF1B1F"/>
    <w:rsid w:val="00BF27FE"/>
    <w:rsid w:val="00BF28DB"/>
    <w:rsid w:val="00BF2C18"/>
    <w:rsid w:val="00BF3208"/>
    <w:rsid w:val="00BF4B60"/>
    <w:rsid w:val="00BF5A79"/>
    <w:rsid w:val="00BF5FF6"/>
    <w:rsid w:val="00BF6AE7"/>
    <w:rsid w:val="00BF7575"/>
    <w:rsid w:val="00C0071A"/>
    <w:rsid w:val="00C0080B"/>
    <w:rsid w:val="00C00B7E"/>
    <w:rsid w:val="00C02998"/>
    <w:rsid w:val="00C03397"/>
    <w:rsid w:val="00C042B7"/>
    <w:rsid w:val="00C04C75"/>
    <w:rsid w:val="00C050EB"/>
    <w:rsid w:val="00C052F7"/>
    <w:rsid w:val="00C056FF"/>
    <w:rsid w:val="00C066C6"/>
    <w:rsid w:val="00C079C1"/>
    <w:rsid w:val="00C10B22"/>
    <w:rsid w:val="00C11EF0"/>
    <w:rsid w:val="00C128E9"/>
    <w:rsid w:val="00C129EB"/>
    <w:rsid w:val="00C161B9"/>
    <w:rsid w:val="00C1653A"/>
    <w:rsid w:val="00C16905"/>
    <w:rsid w:val="00C16CFB"/>
    <w:rsid w:val="00C16D31"/>
    <w:rsid w:val="00C217AA"/>
    <w:rsid w:val="00C217E4"/>
    <w:rsid w:val="00C224D4"/>
    <w:rsid w:val="00C22B2E"/>
    <w:rsid w:val="00C22C9F"/>
    <w:rsid w:val="00C24C50"/>
    <w:rsid w:val="00C24DA7"/>
    <w:rsid w:val="00C2563D"/>
    <w:rsid w:val="00C26541"/>
    <w:rsid w:val="00C2675C"/>
    <w:rsid w:val="00C30C39"/>
    <w:rsid w:val="00C310E5"/>
    <w:rsid w:val="00C32A9B"/>
    <w:rsid w:val="00C340BA"/>
    <w:rsid w:val="00C348EE"/>
    <w:rsid w:val="00C34A31"/>
    <w:rsid w:val="00C35192"/>
    <w:rsid w:val="00C351DF"/>
    <w:rsid w:val="00C3637C"/>
    <w:rsid w:val="00C36A42"/>
    <w:rsid w:val="00C4286A"/>
    <w:rsid w:val="00C43112"/>
    <w:rsid w:val="00C44C6B"/>
    <w:rsid w:val="00C455E6"/>
    <w:rsid w:val="00C462EF"/>
    <w:rsid w:val="00C46C51"/>
    <w:rsid w:val="00C4724E"/>
    <w:rsid w:val="00C472F0"/>
    <w:rsid w:val="00C4778B"/>
    <w:rsid w:val="00C47F55"/>
    <w:rsid w:val="00C47FB5"/>
    <w:rsid w:val="00C51348"/>
    <w:rsid w:val="00C52250"/>
    <w:rsid w:val="00C5225A"/>
    <w:rsid w:val="00C5458D"/>
    <w:rsid w:val="00C564BA"/>
    <w:rsid w:val="00C60B4D"/>
    <w:rsid w:val="00C61661"/>
    <w:rsid w:val="00C66EEC"/>
    <w:rsid w:val="00C67EA5"/>
    <w:rsid w:val="00C70CBC"/>
    <w:rsid w:val="00C71620"/>
    <w:rsid w:val="00C71ACF"/>
    <w:rsid w:val="00C7220D"/>
    <w:rsid w:val="00C72296"/>
    <w:rsid w:val="00C736E8"/>
    <w:rsid w:val="00C73950"/>
    <w:rsid w:val="00C73EC7"/>
    <w:rsid w:val="00C74CD4"/>
    <w:rsid w:val="00C74D21"/>
    <w:rsid w:val="00C74D52"/>
    <w:rsid w:val="00C74D8C"/>
    <w:rsid w:val="00C75BF5"/>
    <w:rsid w:val="00C7616F"/>
    <w:rsid w:val="00C77384"/>
    <w:rsid w:val="00C7757A"/>
    <w:rsid w:val="00C815A7"/>
    <w:rsid w:val="00C82114"/>
    <w:rsid w:val="00C8304D"/>
    <w:rsid w:val="00C83160"/>
    <w:rsid w:val="00C84871"/>
    <w:rsid w:val="00C8684D"/>
    <w:rsid w:val="00C869D4"/>
    <w:rsid w:val="00C87F0D"/>
    <w:rsid w:val="00C90140"/>
    <w:rsid w:val="00C902A7"/>
    <w:rsid w:val="00C90AEE"/>
    <w:rsid w:val="00C916B8"/>
    <w:rsid w:val="00C91EB3"/>
    <w:rsid w:val="00C92137"/>
    <w:rsid w:val="00C9219C"/>
    <w:rsid w:val="00C9220C"/>
    <w:rsid w:val="00C92642"/>
    <w:rsid w:val="00C952DE"/>
    <w:rsid w:val="00C9549D"/>
    <w:rsid w:val="00C95AE2"/>
    <w:rsid w:val="00C965BC"/>
    <w:rsid w:val="00C97487"/>
    <w:rsid w:val="00CA0167"/>
    <w:rsid w:val="00CA0BB4"/>
    <w:rsid w:val="00CA1361"/>
    <w:rsid w:val="00CA2F9A"/>
    <w:rsid w:val="00CA300F"/>
    <w:rsid w:val="00CA588E"/>
    <w:rsid w:val="00CA7F30"/>
    <w:rsid w:val="00CB01A8"/>
    <w:rsid w:val="00CB057C"/>
    <w:rsid w:val="00CB07E7"/>
    <w:rsid w:val="00CB0842"/>
    <w:rsid w:val="00CB0E8C"/>
    <w:rsid w:val="00CB1F8E"/>
    <w:rsid w:val="00CB2CEF"/>
    <w:rsid w:val="00CB2F30"/>
    <w:rsid w:val="00CB473B"/>
    <w:rsid w:val="00CB50D9"/>
    <w:rsid w:val="00CB6DE9"/>
    <w:rsid w:val="00CB7662"/>
    <w:rsid w:val="00CC0DB7"/>
    <w:rsid w:val="00CC2E4A"/>
    <w:rsid w:val="00CC457F"/>
    <w:rsid w:val="00CC4590"/>
    <w:rsid w:val="00CC545D"/>
    <w:rsid w:val="00CC56F1"/>
    <w:rsid w:val="00CC61FD"/>
    <w:rsid w:val="00CC71B0"/>
    <w:rsid w:val="00CD0100"/>
    <w:rsid w:val="00CD124D"/>
    <w:rsid w:val="00CD2203"/>
    <w:rsid w:val="00CD41B7"/>
    <w:rsid w:val="00CD5160"/>
    <w:rsid w:val="00CD5490"/>
    <w:rsid w:val="00CD575E"/>
    <w:rsid w:val="00CD622C"/>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2744"/>
    <w:rsid w:val="00CF2FB4"/>
    <w:rsid w:val="00CF3A16"/>
    <w:rsid w:val="00CF3FFB"/>
    <w:rsid w:val="00CF41C5"/>
    <w:rsid w:val="00CF4E22"/>
    <w:rsid w:val="00CF517D"/>
    <w:rsid w:val="00CF53F9"/>
    <w:rsid w:val="00CF6067"/>
    <w:rsid w:val="00D00761"/>
    <w:rsid w:val="00D00C84"/>
    <w:rsid w:val="00D0126D"/>
    <w:rsid w:val="00D02518"/>
    <w:rsid w:val="00D03188"/>
    <w:rsid w:val="00D071A6"/>
    <w:rsid w:val="00D073E8"/>
    <w:rsid w:val="00D076C3"/>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17EF"/>
    <w:rsid w:val="00D21E57"/>
    <w:rsid w:val="00D22CA0"/>
    <w:rsid w:val="00D24691"/>
    <w:rsid w:val="00D25B92"/>
    <w:rsid w:val="00D26048"/>
    <w:rsid w:val="00D261F0"/>
    <w:rsid w:val="00D2621A"/>
    <w:rsid w:val="00D263B5"/>
    <w:rsid w:val="00D26C6F"/>
    <w:rsid w:val="00D30DA0"/>
    <w:rsid w:val="00D32344"/>
    <w:rsid w:val="00D33215"/>
    <w:rsid w:val="00D332F4"/>
    <w:rsid w:val="00D3401D"/>
    <w:rsid w:val="00D347D1"/>
    <w:rsid w:val="00D34AF4"/>
    <w:rsid w:val="00D36EC9"/>
    <w:rsid w:val="00D37571"/>
    <w:rsid w:val="00D37CE9"/>
    <w:rsid w:val="00D407BA"/>
    <w:rsid w:val="00D433DD"/>
    <w:rsid w:val="00D4461C"/>
    <w:rsid w:val="00D44B02"/>
    <w:rsid w:val="00D46374"/>
    <w:rsid w:val="00D4655D"/>
    <w:rsid w:val="00D46C97"/>
    <w:rsid w:val="00D47027"/>
    <w:rsid w:val="00D4764E"/>
    <w:rsid w:val="00D50A16"/>
    <w:rsid w:val="00D515F5"/>
    <w:rsid w:val="00D52E29"/>
    <w:rsid w:val="00D52F2C"/>
    <w:rsid w:val="00D5342D"/>
    <w:rsid w:val="00D53481"/>
    <w:rsid w:val="00D54F5E"/>
    <w:rsid w:val="00D56CF9"/>
    <w:rsid w:val="00D60DC2"/>
    <w:rsid w:val="00D611DA"/>
    <w:rsid w:val="00D61D1B"/>
    <w:rsid w:val="00D61D85"/>
    <w:rsid w:val="00D6215D"/>
    <w:rsid w:val="00D625E8"/>
    <w:rsid w:val="00D625F1"/>
    <w:rsid w:val="00D629B6"/>
    <w:rsid w:val="00D62A76"/>
    <w:rsid w:val="00D64DCC"/>
    <w:rsid w:val="00D6509A"/>
    <w:rsid w:val="00D65BF0"/>
    <w:rsid w:val="00D65FFF"/>
    <w:rsid w:val="00D66015"/>
    <w:rsid w:val="00D66844"/>
    <w:rsid w:val="00D669B2"/>
    <w:rsid w:val="00D71D47"/>
    <w:rsid w:val="00D72569"/>
    <w:rsid w:val="00D7280B"/>
    <w:rsid w:val="00D730F9"/>
    <w:rsid w:val="00D73E4A"/>
    <w:rsid w:val="00D73F95"/>
    <w:rsid w:val="00D74E7B"/>
    <w:rsid w:val="00D7544F"/>
    <w:rsid w:val="00D7594D"/>
    <w:rsid w:val="00D75FF9"/>
    <w:rsid w:val="00D76ADE"/>
    <w:rsid w:val="00D76FA0"/>
    <w:rsid w:val="00D77B92"/>
    <w:rsid w:val="00D803DB"/>
    <w:rsid w:val="00D80C06"/>
    <w:rsid w:val="00D80D68"/>
    <w:rsid w:val="00D80F0C"/>
    <w:rsid w:val="00D81773"/>
    <w:rsid w:val="00D819CE"/>
    <w:rsid w:val="00D82914"/>
    <w:rsid w:val="00D84047"/>
    <w:rsid w:val="00D844A8"/>
    <w:rsid w:val="00D84E7F"/>
    <w:rsid w:val="00D87425"/>
    <w:rsid w:val="00D905BD"/>
    <w:rsid w:val="00D918EE"/>
    <w:rsid w:val="00D91BD4"/>
    <w:rsid w:val="00D9231C"/>
    <w:rsid w:val="00D92839"/>
    <w:rsid w:val="00D92C7B"/>
    <w:rsid w:val="00D93E37"/>
    <w:rsid w:val="00D95B8A"/>
    <w:rsid w:val="00D96CA5"/>
    <w:rsid w:val="00D973DA"/>
    <w:rsid w:val="00DA2DA3"/>
    <w:rsid w:val="00DA3860"/>
    <w:rsid w:val="00DA3917"/>
    <w:rsid w:val="00DA468E"/>
    <w:rsid w:val="00DA4E10"/>
    <w:rsid w:val="00DA51BB"/>
    <w:rsid w:val="00DA5986"/>
    <w:rsid w:val="00DA68F0"/>
    <w:rsid w:val="00DA69F0"/>
    <w:rsid w:val="00DA7F0A"/>
    <w:rsid w:val="00DB116B"/>
    <w:rsid w:val="00DB265C"/>
    <w:rsid w:val="00DB3545"/>
    <w:rsid w:val="00DB3C26"/>
    <w:rsid w:val="00DB3DD1"/>
    <w:rsid w:val="00DB4C31"/>
    <w:rsid w:val="00DB4F2F"/>
    <w:rsid w:val="00DB62BC"/>
    <w:rsid w:val="00DB7BB4"/>
    <w:rsid w:val="00DB7DD2"/>
    <w:rsid w:val="00DC099A"/>
    <w:rsid w:val="00DC1D50"/>
    <w:rsid w:val="00DC27BF"/>
    <w:rsid w:val="00DC3CE3"/>
    <w:rsid w:val="00DC4E2F"/>
    <w:rsid w:val="00DC511B"/>
    <w:rsid w:val="00DC57A8"/>
    <w:rsid w:val="00DC6867"/>
    <w:rsid w:val="00DC788C"/>
    <w:rsid w:val="00DD070B"/>
    <w:rsid w:val="00DD0B77"/>
    <w:rsid w:val="00DD0D4A"/>
    <w:rsid w:val="00DD1357"/>
    <w:rsid w:val="00DD2397"/>
    <w:rsid w:val="00DD245A"/>
    <w:rsid w:val="00DD3B41"/>
    <w:rsid w:val="00DD47C8"/>
    <w:rsid w:val="00DD5AE4"/>
    <w:rsid w:val="00DE0169"/>
    <w:rsid w:val="00DE0DD7"/>
    <w:rsid w:val="00DE23A7"/>
    <w:rsid w:val="00DE3469"/>
    <w:rsid w:val="00DE5A2F"/>
    <w:rsid w:val="00DE5E3A"/>
    <w:rsid w:val="00DE78E5"/>
    <w:rsid w:val="00DE79A8"/>
    <w:rsid w:val="00DF089E"/>
    <w:rsid w:val="00DF2552"/>
    <w:rsid w:val="00DF2DB3"/>
    <w:rsid w:val="00DF33F4"/>
    <w:rsid w:val="00DF3A45"/>
    <w:rsid w:val="00DF3BAF"/>
    <w:rsid w:val="00DF3D63"/>
    <w:rsid w:val="00DF4196"/>
    <w:rsid w:val="00DF43CB"/>
    <w:rsid w:val="00DF5390"/>
    <w:rsid w:val="00DF58FF"/>
    <w:rsid w:val="00DF6F84"/>
    <w:rsid w:val="00DF7C0A"/>
    <w:rsid w:val="00DF7EBA"/>
    <w:rsid w:val="00DF7F24"/>
    <w:rsid w:val="00E00FDA"/>
    <w:rsid w:val="00E01448"/>
    <w:rsid w:val="00E035ED"/>
    <w:rsid w:val="00E043AF"/>
    <w:rsid w:val="00E04B39"/>
    <w:rsid w:val="00E04C32"/>
    <w:rsid w:val="00E0682B"/>
    <w:rsid w:val="00E07D0B"/>
    <w:rsid w:val="00E100F5"/>
    <w:rsid w:val="00E11938"/>
    <w:rsid w:val="00E11F60"/>
    <w:rsid w:val="00E123E5"/>
    <w:rsid w:val="00E15B49"/>
    <w:rsid w:val="00E20F8E"/>
    <w:rsid w:val="00E213DF"/>
    <w:rsid w:val="00E22C49"/>
    <w:rsid w:val="00E27DA9"/>
    <w:rsid w:val="00E3093C"/>
    <w:rsid w:val="00E318C1"/>
    <w:rsid w:val="00E31AD6"/>
    <w:rsid w:val="00E32ABD"/>
    <w:rsid w:val="00E338A3"/>
    <w:rsid w:val="00E3519F"/>
    <w:rsid w:val="00E368E7"/>
    <w:rsid w:val="00E36917"/>
    <w:rsid w:val="00E36C3B"/>
    <w:rsid w:val="00E37FF2"/>
    <w:rsid w:val="00E408D7"/>
    <w:rsid w:val="00E4195E"/>
    <w:rsid w:val="00E42476"/>
    <w:rsid w:val="00E426C9"/>
    <w:rsid w:val="00E43F36"/>
    <w:rsid w:val="00E44E23"/>
    <w:rsid w:val="00E45A2F"/>
    <w:rsid w:val="00E461F5"/>
    <w:rsid w:val="00E46421"/>
    <w:rsid w:val="00E47072"/>
    <w:rsid w:val="00E47303"/>
    <w:rsid w:val="00E4786D"/>
    <w:rsid w:val="00E50F81"/>
    <w:rsid w:val="00E52603"/>
    <w:rsid w:val="00E52CD5"/>
    <w:rsid w:val="00E52F22"/>
    <w:rsid w:val="00E56A85"/>
    <w:rsid w:val="00E56B6E"/>
    <w:rsid w:val="00E56C04"/>
    <w:rsid w:val="00E57407"/>
    <w:rsid w:val="00E576CC"/>
    <w:rsid w:val="00E62857"/>
    <w:rsid w:val="00E645BB"/>
    <w:rsid w:val="00E64BCC"/>
    <w:rsid w:val="00E65A78"/>
    <w:rsid w:val="00E65B53"/>
    <w:rsid w:val="00E6657C"/>
    <w:rsid w:val="00E6691D"/>
    <w:rsid w:val="00E67103"/>
    <w:rsid w:val="00E67E10"/>
    <w:rsid w:val="00E7088D"/>
    <w:rsid w:val="00E71C7D"/>
    <w:rsid w:val="00E72879"/>
    <w:rsid w:val="00E7491C"/>
    <w:rsid w:val="00E76401"/>
    <w:rsid w:val="00E776F7"/>
    <w:rsid w:val="00E77C07"/>
    <w:rsid w:val="00E80B4A"/>
    <w:rsid w:val="00E80DA0"/>
    <w:rsid w:val="00E815AD"/>
    <w:rsid w:val="00E831CE"/>
    <w:rsid w:val="00E833E7"/>
    <w:rsid w:val="00E8462F"/>
    <w:rsid w:val="00E846C2"/>
    <w:rsid w:val="00E86AFC"/>
    <w:rsid w:val="00E9111C"/>
    <w:rsid w:val="00E92F62"/>
    <w:rsid w:val="00E95577"/>
    <w:rsid w:val="00E95D62"/>
    <w:rsid w:val="00E9746E"/>
    <w:rsid w:val="00E97922"/>
    <w:rsid w:val="00E97B1E"/>
    <w:rsid w:val="00EA05E3"/>
    <w:rsid w:val="00EA16B2"/>
    <w:rsid w:val="00EA197B"/>
    <w:rsid w:val="00EA23C6"/>
    <w:rsid w:val="00EA2992"/>
    <w:rsid w:val="00EA37FC"/>
    <w:rsid w:val="00EA3BBA"/>
    <w:rsid w:val="00EA46EC"/>
    <w:rsid w:val="00EA64D7"/>
    <w:rsid w:val="00EA7337"/>
    <w:rsid w:val="00EA76DA"/>
    <w:rsid w:val="00EA7973"/>
    <w:rsid w:val="00EB117C"/>
    <w:rsid w:val="00EB1D73"/>
    <w:rsid w:val="00EB2BE6"/>
    <w:rsid w:val="00EB3FCD"/>
    <w:rsid w:val="00EB47E8"/>
    <w:rsid w:val="00EB4E03"/>
    <w:rsid w:val="00EB5364"/>
    <w:rsid w:val="00EB59FF"/>
    <w:rsid w:val="00EB5C7C"/>
    <w:rsid w:val="00EB61E5"/>
    <w:rsid w:val="00EB65FA"/>
    <w:rsid w:val="00EB68EC"/>
    <w:rsid w:val="00EB7194"/>
    <w:rsid w:val="00EC1914"/>
    <w:rsid w:val="00EC2402"/>
    <w:rsid w:val="00EC3004"/>
    <w:rsid w:val="00EC4019"/>
    <w:rsid w:val="00EC4170"/>
    <w:rsid w:val="00EC4702"/>
    <w:rsid w:val="00EC62CA"/>
    <w:rsid w:val="00EC7D19"/>
    <w:rsid w:val="00ED087C"/>
    <w:rsid w:val="00ED11F0"/>
    <w:rsid w:val="00ED4A3E"/>
    <w:rsid w:val="00ED73C9"/>
    <w:rsid w:val="00EE077E"/>
    <w:rsid w:val="00EE2D3B"/>
    <w:rsid w:val="00EE319B"/>
    <w:rsid w:val="00EE3338"/>
    <w:rsid w:val="00EE3E31"/>
    <w:rsid w:val="00EE4B98"/>
    <w:rsid w:val="00EE590A"/>
    <w:rsid w:val="00EE65FC"/>
    <w:rsid w:val="00EE680E"/>
    <w:rsid w:val="00EE7694"/>
    <w:rsid w:val="00EF0EF7"/>
    <w:rsid w:val="00EF1CA6"/>
    <w:rsid w:val="00EF1CB7"/>
    <w:rsid w:val="00EF2D38"/>
    <w:rsid w:val="00EF3CB4"/>
    <w:rsid w:val="00EF4B54"/>
    <w:rsid w:val="00EF4E2D"/>
    <w:rsid w:val="00EF50E7"/>
    <w:rsid w:val="00EF5A78"/>
    <w:rsid w:val="00EF6116"/>
    <w:rsid w:val="00EF6971"/>
    <w:rsid w:val="00EF6BDE"/>
    <w:rsid w:val="00EF72A3"/>
    <w:rsid w:val="00EF784C"/>
    <w:rsid w:val="00EF7C63"/>
    <w:rsid w:val="00F00B06"/>
    <w:rsid w:val="00F01D87"/>
    <w:rsid w:val="00F024EB"/>
    <w:rsid w:val="00F0304A"/>
    <w:rsid w:val="00F0372E"/>
    <w:rsid w:val="00F0554F"/>
    <w:rsid w:val="00F05D07"/>
    <w:rsid w:val="00F0640B"/>
    <w:rsid w:val="00F073BB"/>
    <w:rsid w:val="00F1023B"/>
    <w:rsid w:val="00F10282"/>
    <w:rsid w:val="00F136C1"/>
    <w:rsid w:val="00F16ACC"/>
    <w:rsid w:val="00F1771A"/>
    <w:rsid w:val="00F17A62"/>
    <w:rsid w:val="00F207ED"/>
    <w:rsid w:val="00F210B1"/>
    <w:rsid w:val="00F21994"/>
    <w:rsid w:val="00F23C21"/>
    <w:rsid w:val="00F23F2F"/>
    <w:rsid w:val="00F248AB"/>
    <w:rsid w:val="00F255AE"/>
    <w:rsid w:val="00F27D1E"/>
    <w:rsid w:val="00F30519"/>
    <w:rsid w:val="00F305E9"/>
    <w:rsid w:val="00F30745"/>
    <w:rsid w:val="00F30B15"/>
    <w:rsid w:val="00F31072"/>
    <w:rsid w:val="00F31268"/>
    <w:rsid w:val="00F3355E"/>
    <w:rsid w:val="00F34169"/>
    <w:rsid w:val="00F352AE"/>
    <w:rsid w:val="00F35D17"/>
    <w:rsid w:val="00F36873"/>
    <w:rsid w:val="00F36C3D"/>
    <w:rsid w:val="00F3729D"/>
    <w:rsid w:val="00F37500"/>
    <w:rsid w:val="00F4014B"/>
    <w:rsid w:val="00F405E0"/>
    <w:rsid w:val="00F41DC2"/>
    <w:rsid w:val="00F4244B"/>
    <w:rsid w:val="00F43F09"/>
    <w:rsid w:val="00F4417F"/>
    <w:rsid w:val="00F448D5"/>
    <w:rsid w:val="00F44B06"/>
    <w:rsid w:val="00F45F87"/>
    <w:rsid w:val="00F460BE"/>
    <w:rsid w:val="00F47F33"/>
    <w:rsid w:val="00F5175B"/>
    <w:rsid w:val="00F524AC"/>
    <w:rsid w:val="00F54702"/>
    <w:rsid w:val="00F55FAB"/>
    <w:rsid w:val="00F577E9"/>
    <w:rsid w:val="00F600EB"/>
    <w:rsid w:val="00F614E5"/>
    <w:rsid w:val="00F62202"/>
    <w:rsid w:val="00F62D76"/>
    <w:rsid w:val="00F634DE"/>
    <w:rsid w:val="00F6436B"/>
    <w:rsid w:val="00F653D5"/>
    <w:rsid w:val="00F657C8"/>
    <w:rsid w:val="00F6606D"/>
    <w:rsid w:val="00F66536"/>
    <w:rsid w:val="00F6723E"/>
    <w:rsid w:val="00F67892"/>
    <w:rsid w:val="00F70C6A"/>
    <w:rsid w:val="00F7264E"/>
    <w:rsid w:val="00F7272C"/>
    <w:rsid w:val="00F73215"/>
    <w:rsid w:val="00F7332D"/>
    <w:rsid w:val="00F744AD"/>
    <w:rsid w:val="00F744D6"/>
    <w:rsid w:val="00F76C99"/>
    <w:rsid w:val="00F7711B"/>
    <w:rsid w:val="00F81281"/>
    <w:rsid w:val="00F8155B"/>
    <w:rsid w:val="00F829E1"/>
    <w:rsid w:val="00F82ECA"/>
    <w:rsid w:val="00F83753"/>
    <w:rsid w:val="00F839A7"/>
    <w:rsid w:val="00F83B9F"/>
    <w:rsid w:val="00F85954"/>
    <w:rsid w:val="00F866AF"/>
    <w:rsid w:val="00F9097B"/>
    <w:rsid w:val="00F9098F"/>
    <w:rsid w:val="00F91F4D"/>
    <w:rsid w:val="00F92709"/>
    <w:rsid w:val="00F92750"/>
    <w:rsid w:val="00F92AD1"/>
    <w:rsid w:val="00F92EF9"/>
    <w:rsid w:val="00F93523"/>
    <w:rsid w:val="00F93696"/>
    <w:rsid w:val="00F95FAF"/>
    <w:rsid w:val="00FA3ED4"/>
    <w:rsid w:val="00FA4295"/>
    <w:rsid w:val="00FA6056"/>
    <w:rsid w:val="00FA699C"/>
    <w:rsid w:val="00FA7C44"/>
    <w:rsid w:val="00FB03B5"/>
    <w:rsid w:val="00FB050F"/>
    <w:rsid w:val="00FB101F"/>
    <w:rsid w:val="00FB2503"/>
    <w:rsid w:val="00FB4831"/>
    <w:rsid w:val="00FB56FA"/>
    <w:rsid w:val="00FB6846"/>
    <w:rsid w:val="00FB6DCE"/>
    <w:rsid w:val="00FB6FFD"/>
    <w:rsid w:val="00FC1985"/>
    <w:rsid w:val="00FC1C90"/>
    <w:rsid w:val="00FC2256"/>
    <w:rsid w:val="00FC284B"/>
    <w:rsid w:val="00FC3069"/>
    <w:rsid w:val="00FC35DB"/>
    <w:rsid w:val="00FC37EE"/>
    <w:rsid w:val="00FC3882"/>
    <w:rsid w:val="00FC60C9"/>
    <w:rsid w:val="00FC6DB4"/>
    <w:rsid w:val="00FD08BB"/>
    <w:rsid w:val="00FD0E73"/>
    <w:rsid w:val="00FD2DBA"/>
    <w:rsid w:val="00FD3D1D"/>
    <w:rsid w:val="00FD42B1"/>
    <w:rsid w:val="00FD44C5"/>
    <w:rsid w:val="00FD5BC4"/>
    <w:rsid w:val="00FD5E74"/>
    <w:rsid w:val="00FD6877"/>
    <w:rsid w:val="00FD7249"/>
    <w:rsid w:val="00FD766A"/>
    <w:rsid w:val="00FE2572"/>
    <w:rsid w:val="00FE3D91"/>
    <w:rsid w:val="00FE4345"/>
    <w:rsid w:val="00FE6A6D"/>
    <w:rsid w:val="00FE6E74"/>
    <w:rsid w:val="00FF00EC"/>
    <w:rsid w:val="00FF0146"/>
    <w:rsid w:val="00FF02CA"/>
    <w:rsid w:val="00FF143F"/>
    <w:rsid w:val="00FF25A8"/>
    <w:rsid w:val="00FF264A"/>
    <w:rsid w:val="00FF28F1"/>
    <w:rsid w:val="00FF3B6F"/>
    <w:rsid w:val="00FF4056"/>
    <w:rsid w:val="00FF53F8"/>
    <w:rsid w:val="00FF5411"/>
    <w:rsid w:val="00FF6793"/>
    <w:rsid w:val="00FF6D75"/>
    <w:rsid w:val="00FF6D79"/>
    <w:rsid w:val="00FF6EB5"/>
    <w:rsid w:val="00FF705D"/>
    <w:rsid w:val="00FF741F"/>
    <w:rsid w:val="03444B87"/>
    <w:rsid w:val="08B882E7"/>
    <w:rsid w:val="08E98F76"/>
    <w:rsid w:val="0A2C605F"/>
    <w:rsid w:val="0A6B43D0"/>
    <w:rsid w:val="0ADD6750"/>
    <w:rsid w:val="0C323C57"/>
    <w:rsid w:val="0EA424DD"/>
    <w:rsid w:val="0EED281E"/>
    <w:rsid w:val="0F8AC8E9"/>
    <w:rsid w:val="0F972721"/>
    <w:rsid w:val="0FB7DD81"/>
    <w:rsid w:val="0FF64A2B"/>
    <w:rsid w:val="1049A61A"/>
    <w:rsid w:val="121ECCEF"/>
    <w:rsid w:val="13304ACB"/>
    <w:rsid w:val="1390F1C0"/>
    <w:rsid w:val="13D840EE"/>
    <w:rsid w:val="15DFEA78"/>
    <w:rsid w:val="16BFBCF8"/>
    <w:rsid w:val="19735602"/>
    <w:rsid w:val="1A46469D"/>
    <w:rsid w:val="1B1DA1C7"/>
    <w:rsid w:val="1BC82B96"/>
    <w:rsid w:val="1CB97228"/>
    <w:rsid w:val="1E301A60"/>
    <w:rsid w:val="1E4CAFA7"/>
    <w:rsid w:val="1ED54AA3"/>
    <w:rsid w:val="23D90BA6"/>
    <w:rsid w:val="25983C05"/>
    <w:rsid w:val="28E23A8F"/>
    <w:rsid w:val="2A60AA30"/>
    <w:rsid w:val="2C174A85"/>
    <w:rsid w:val="2CF5D7A7"/>
    <w:rsid w:val="2DBF5F34"/>
    <w:rsid w:val="3031B736"/>
    <w:rsid w:val="32395722"/>
    <w:rsid w:val="334352B7"/>
    <w:rsid w:val="34BCD6D0"/>
    <w:rsid w:val="35404D86"/>
    <w:rsid w:val="355456FD"/>
    <w:rsid w:val="3657F80B"/>
    <w:rsid w:val="379E7A4A"/>
    <w:rsid w:val="37C2D46E"/>
    <w:rsid w:val="39309933"/>
    <w:rsid w:val="3A3880DA"/>
    <w:rsid w:val="3C9BA533"/>
    <w:rsid w:val="3CD403BE"/>
    <w:rsid w:val="3E82787F"/>
    <w:rsid w:val="3F2F5B5C"/>
    <w:rsid w:val="40B16172"/>
    <w:rsid w:val="4424DB11"/>
    <w:rsid w:val="4456C59D"/>
    <w:rsid w:val="44AFC24A"/>
    <w:rsid w:val="46C33A3C"/>
    <w:rsid w:val="475CD8DB"/>
    <w:rsid w:val="4AA3529B"/>
    <w:rsid w:val="4B0D62D4"/>
    <w:rsid w:val="4C591646"/>
    <w:rsid w:val="4C6BE920"/>
    <w:rsid w:val="4F979F60"/>
    <w:rsid w:val="5031F6BF"/>
    <w:rsid w:val="5357A47F"/>
    <w:rsid w:val="538B2B4A"/>
    <w:rsid w:val="5403ADE2"/>
    <w:rsid w:val="576C1F8B"/>
    <w:rsid w:val="5987F806"/>
    <w:rsid w:val="59B7EAE0"/>
    <w:rsid w:val="59DE269A"/>
    <w:rsid w:val="5AE453E7"/>
    <w:rsid w:val="5BAD3958"/>
    <w:rsid w:val="5D4909B9"/>
    <w:rsid w:val="5DAF9D6C"/>
    <w:rsid w:val="5F5A0DFF"/>
    <w:rsid w:val="60AF85B0"/>
    <w:rsid w:val="6203527F"/>
    <w:rsid w:val="6345A4C9"/>
    <w:rsid w:val="6602AF69"/>
    <w:rsid w:val="68E7C7E8"/>
    <w:rsid w:val="6AFB53D4"/>
    <w:rsid w:val="6E9F6F49"/>
    <w:rsid w:val="708A6E3F"/>
    <w:rsid w:val="70DDB3CB"/>
    <w:rsid w:val="71261706"/>
    <w:rsid w:val="7352BF97"/>
    <w:rsid w:val="749DB6B3"/>
    <w:rsid w:val="77136376"/>
    <w:rsid w:val="790848A4"/>
    <w:rsid w:val="79B5D144"/>
    <w:rsid w:val="7AD2A22F"/>
    <w:rsid w:val="7ADEE5D3"/>
    <w:rsid w:val="7B238557"/>
    <w:rsid w:val="7CF5C7B8"/>
    <w:rsid w:val="7D10270A"/>
    <w:rsid w:val="7DC61BC0"/>
    <w:rsid w:val="7FD65388"/>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5E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74" w:unhideWhenUsed="1"/>
    <w:lsdException w:name="header" w:locked="0" w:semiHidden="1" w:uiPriority="0" w:unhideWhenUsed="1" w:qFormat="1"/>
    <w:lsdException w:name="footer" w:locked="0"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74"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0"/>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rsid w:val="00504CD0"/>
  </w:style>
  <w:style w:type="paragraph" w:styleId="Heading1">
    <w:name w:val="heading 1"/>
    <w:basedOn w:val="Normal"/>
    <w:next w:val="Normal"/>
    <w:link w:val="Heading1Char"/>
    <w:uiPriority w:val="34"/>
    <w:semiHidden/>
    <w:locked/>
    <w:rsid w:val="0021081C"/>
    <w:pPr>
      <w:keepNext/>
      <w:numPr>
        <w:numId w:val="2"/>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2"/>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2"/>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2"/>
      </w:numPr>
      <w:outlineLvl w:val="3"/>
    </w:pPr>
    <w:rPr>
      <w:b/>
      <w:bCs/>
    </w:rPr>
  </w:style>
  <w:style w:type="paragraph" w:styleId="Heading5">
    <w:name w:val="heading 5"/>
    <w:basedOn w:val="Normal"/>
    <w:next w:val="Normal"/>
    <w:link w:val="Heading5Char"/>
    <w:uiPriority w:val="34"/>
    <w:semiHidden/>
    <w:locked/>
    <w:rsid w:val="0021081C"/>
    <w:pPr>
      <w:keepNext/>
      <w:numPr>
        <w:ilvl w:val="4"/>
        <w:numId w:val="2"/>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2"/>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2"/>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2"/>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2"/>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69430B"/>
    <w:pPr>
      <w:keepNext/>
      <w:spacing w:before="240" w:after="240"/>
      <w:ind w:left="0"/>
      <w:outlineLvl w:val="3"/>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69430B"/>
    <w:rPr>
      <w:b/>
      <w:color w:val="262626" w:themeColor="text1" w:themeTint="D9"/>
    </w:rPr>
  </w:style>
  <w:style w:type="character" w:styleId="CommentReference">
    <w:name w:val="annotation reference"/>
    <w:basedOn w:val="DefaultParagraphFont"/>
    <w:uiPriority w:val="7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4B4A05"/>
    <w:pPr>
      <w:numPr>
        <w:numId w:val="3"/>
      </w:numPr>
      <w:ind w:right="72"/>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4B4A05"/>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29001D"/>
    <w:pPr>
      <w:numPr>
        <w:numId w:val="4"/>
      </w:numPr>
      <w:ind w:right="72"/>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29001D"/>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69430B"/>
    <w:pPr>
      <w:spacing w:after="120"/>
      <w:outlineLvl w:val="4"/>
    </w:pPr>
    <w:rPr>
      <w:u w:val="single"/>
    </w:rPr>
  </w:style>
  <w:style w:type="character" w:customStyle="1" w:styleId="ATAHeadingLevel2Char">
    <w:name w:val="ATA Heading Level 2 Char"/>
    <w:basedOn w:val="ATAHeadingLevel1Char"/>
    <w:link w:val="ATAHeadingLevel2"/>
    <w:rsid w:val="0069430B"/>
    <w:rPr>
      <w:b/>
      <w:color w:val="262626" w:themeColor="text1" w:themeTint="D9"/>
      <w:u w:val="single"/>
    </w:rPr>
  </w:style>
  <w:style w:type="paragraph" w:customStyle="1" w:styleId="ATAHeadingLevel3">
    <w:name w:val="ATA Heading Level 3"/>
    <w:next w:val="ATABody"/>
    <w:link w:val="ATAHeadingLevel3Char"/>
    <w:uiPriority w:val="1"/>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1"/>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1"/>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1"/>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3B0EA3"/>
    <w:pPr>
      <w:pBdr>
        <w:top w:val="single" w:sz="8" w:space="1" w:color="auto"/>
        <w:bottom w:val="single" w:sz="8" w:space="1" w:color="auto"/>
      </w:pBdr>
      <w:shd w:val="clear" w:color="auto" w:fill="262626" w:themeFill="text1" w:themeFillTint="D9"/>
      <w:ind w:left="0"/>
      <w:jc w:val="center"/>
      <w:outlineLvl w:val="0"/>
    </w:pPr>
    <w:rPr>
      <w:b/>
      <w:caps/>
      <w:color w:val="F2F2F2" w:themeColor="background1" w:themeShade="F2"/>
    </w:rPr>
  </w:style>
  <w:style w:type="character" w:customStyle="1" w:styleId="ATAModuleTitleChar">
    <w:name w:val="ATA Module Title Char"/>
    <w:basedOn w:val="DefaultParagraphFont"/>
    <w:link w:val="ATAModuleTitle"/>
    <w:rsid w:val="003B0EA3"/>
    <w:rPr>
      <w:b/>
      <w:caps/>
      <w:color w:val="F2F2F2" w:themeColor="background1" w:themeShade="F2"/>
      <w:shd w:val="clear" w:color="auto" w:fill="262626" w:themeFill="text1" w:themeFillTint="D9"/>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74"/>
    <w:unhideWhenUsed/>
    <w:locked/>
    <w:rsid w:val="00227C71"/>
    <w:rPr>
      <w:sz w:val="20"/>
      <w:szCs w:val="20"/>
    </w:rPr>
  </w:style>
  <w:style w:type="character" w:customStyle="1" w:styleId="CommentTextChar">
    <w:name w:val="Comment Text Char"/>
    <w:basedOn w:val="DefaultParagraphFont"/>
    <w:link w:val="CommentText"/>
    <w:uiPriority w:val="74"/>
    <w:rsid w:val="00372E72"/>
  </w:style>
  <w:style w:type="table" w:styleId="TableGrid">
    <w:name w:val="Table Grid"/>
    <w:basedOn w:val="TableNormal"/>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11"/>
    <w:rsid w:val="0006448C"/>
    <w:pPr>
      <w:spacing w:before="40" w:after="40"/>
      <w:ind w:left="2160" w:hanging="2088"/>
    </w:pPr>
    <w:rPr>
      <w:i/>
      <w:color w:val="262626" w:themeColor="text1" w:themeTint="D9"/>
    </w:rPr>
  </w:style>
  <w:style w:type="character" w:customStyle="1" w:styleId="ATAGraphicDescriptionChar">
    <w:name w:val="ATA Graphic Description Char"/>
    <w:basedOn w:val="DefaultParagraphFont"/>
    <w:link w:val="ATAGraphicDescription"/>
    <w:uiPriority w:val="11"/>
    <w:rsid w:val="0006448C"/>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NumLevel01BodySlide">
    <w:name w:val="ATA Num Level 01 Body/Slide"/>
    <w:basedOn w:val="Normal"/>
    <w:link w:val="ATANumLevel01BodySlideChar"/>
    <w:uiPriority w:val="8"/>
    <w:rsid w:val="007215D0"/>
    <w:pPr>
      <w:numPr>
        <w:numId w:val="7"/>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11"/>
    <w:qFormat/>
    <w:rsid w:val="00933E64"/>
    <w:pPr>
      <w:numPr>
        <w:numId w:val="5"/>
      </w:numPr>
    </w:pPr>
    <w:rPr>
      <w:rFonts w:eastAsia="Times New Roman"/>
      <w:bCs w:val="0"/>
    </w:rPr>
  </w:style>
  <w:style w:type="character" w:customStyle="1" w:styleId="ATABulletLevel03BodySlideChar">
    <w:name w:val="ATA  Bullet Level 03 Body/Slide Char"/>
    <w:basedOn w:val="ATABodyChar"/>
    <w:link w:val="ATABulletLevel03BodySlide"/>
    <w:uiPriority w:val="11"/>
    <w:rsid w:val="00933E64"/>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6"/>
      </w:numPr>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paragraph" w:customStyle="1" w:styleId="ATANumLevel03BodySlide">
    <w:name w:val="ATA Num Level 03 Body/Slide"/>
    <w:basedOn w:val="ATANumLevel02BodySlide"/>
    <w:link w:val="ATANumLevel03BodySlideChar"/>
    <w:uiPriority w:val="10"/>
    <w:qFormat/>
    <w:rsid w:val="001308E4"/>
    <w:pPr>
      <w:numPr>
        <w:numId w:val="8"/>
      </w:numPr>
    </w:pPr>
  </w:style>
  <w:style w:type="character" w:customStyle="1" w:styleId="ATANumLevel03BodySlideChar">
    <w:name w:val="ATA Num Level 03 Body/Slide Char"/>
    <w:basedOn w:val="ATANumLevel02BodySlideChar"/>
    <w:link w:val="ATANumLevel03BodySlide"/>
    <w:uiPriority w:val="10"/>
    <w:rsid w:val="001308E4"/>
    <w:rPr>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character" w:customStyle="1" w:styleId="ATAHeaderFooter">
    <w:name w:val="ATA Header/Footer"/>
    <w:basedOn w:val="DefaultParagraphFont"/>
    <w:uiPriority w:val="1"/>
    <w:qFormat/>
    <w:rsid w:val="00BB1322"/>
    <w:rPr>
      <w:rFonts w:ascii="Arial" w:hAnsi="Arial"/>
      <w:color w:val="262626" w:themeColor="text1" w:themeTint="D9"/>
      <w:sz w:val="18"/>
    </w:rPr>
  </w:style>
  <w:style w:type="paragraph" w:styleId="Header">
    <w:name w:val="header"/>
    <w:basedOn w:val="Normal"/>
    <w:link w:val="HeaderChar"/>
    <w:unhideWhenUsed/>
    <w:qFormat/>
    <w:rsid w:val="003D69FA"/>
    <w:pPr>
      <w:tabs>
        <w:tab w:val="center" w:pos="4680"/>
        <w:tab w:val="right" w:pos="9360"/>
      </w:tabs>
    </w:pPr>
  </w:style>
  <w:style w:type="character" w:customStyle="1" w:styleId="HeaderChar">
    <w:name w:val="Header Char"/>
    <w:basedOn w:val="DefaultParagraphFont"/>
    <w:link w:val="Header"/>
    <w:rsid w:val="003D69FA"/>
  </w:style>
  <w:style w:type="paragraph" w:styleId="Footer">
    <w:name w:val="footer"/>
    <w:basedOn w:val="Normal"/>
    <w:link w:val="FooterChar"/>
    <w:uiPriority w:val="99"/>
    <w:unhideWhenUsed/>
    <w:rsid w:val="003D69FA"/>
    <w:pPr>
      <w:tabs>
        <w:tab w:val="center" w:pos="4680"/>
        <w:tab w:val="right" w:pos="9360"/>
      </w:tabs>
    </w:pPr>
  </w:style>
  <w:style w:type="character" w:customStyle="1" w:styleId="FooterChar">
    <w:name w:val="Footer Char"/>
    <w:basedOn w:val="DefaultParagraphFont"/>
    <w:link w:val="Footer"/>
    <w:uiPriority w:val="99"/>
    <w:rsid w:val="003D69FA"/>
  </w:style>
  <w:style w:type="paragraph" w:customStyle="1" w:styleId="ATAHeader">
    <w:name w:val="ATA Header"/>
    <w:basedOn w:val="Normal"/>
    <w:link w:val="ATAHeaderChar"/>
    <w:unhideWhenUsed/>
    <w:qFormat/>
    <w:locked/>
    <w:rsid w:val="00BF5FF6"/>
    <w:pPr>
      <w:pBdr>
        <w:bottom w:val="single" w:sz="2" w:space="1" w:color="0D0D0D" w:themeColor="text1" w:themeTint="F2"/>
      </w:pBdr>
      <w:tabs>
        <w:tab w:val="right" w:pos="9720"/>
      </w:tabs>
    </w:pPr>
    <w:rPr>
      <w:rFonts w:ascii="Arial" w:hAnsi="Arial"/>
      <w:sz w:val="18"/>
      <w:szCs w:val="18"/>
    </w:rPr>
  </w:style>
  <w:style w:type="character" w:customStyle="1" w:styleId="ATAHeaderChar">
    <w:name w:val="ATA Header Char"/>
    <w:basedOn w:val="DefaultParagraphFont"/>
    <w:link w:val="ATAHeader"/>
    <w:rsid w:val="00BF5FF6"/>
    <w:rPr>
      <w:rFonts w:ascii="Arial" w:hAnsi="Arial"/>
      <w:sz w:val="18"/>
      <w:szCs w:val="18"/>
    </w:rPr>
  </w:style>
  <w:style w:type="table" w:customStyle="1" w:styleId="ATATable">
    <w:name w:val="ATA Table"/>
    <w:uiPriority w:val="99"/>
    <w:rsid w:val="00BF5FF6"/>
    <w:rPr>
      <w:color w:val="262626" w:themeColor="text1" w:themeTint="D9"/>
    </w:rPr>
    <w:tblPr>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cPr>
      <w:shd w:val="clear" w:color="auto" w:fill="BFBFBF" w:themeFill="background1" w:themeFillShade="BF"/>
    </w:tcPr>
  </w:style>
  <w:style w:type="paragraph" w:styleId="BodyText">
    <w:name w:val="Body Text"/>
    <w:basedOn w:val="Normal"/>
    <w:link w:val="BodyTextChar"/>
    <w:semiHidden/>
    <w:unhideWhenUsed/>
    <w:locked/>
    <w:rsid w:val="00BF5FF6"/>
    <w:pPr>
      <w:spacing w:after="120"/>
    </w:pPr>
  </w:style>
  <w:style w:type="character" w:customStyle="1" w:styleId="BodyTextChar">
    <w:name w:val="Body Text Char"/>
    <w:basedOn w:val="DefaultParagraphFont"/>
    <w:link w:val="BodyText"/>
    <w:semiHidden/>
    <w:rsid w:val="00BF5FF6"/>
  </w:style>
  <w:style w:type="character" w:styleId="Strong">
    <w:name w:val="Strong"/>
    <w:basedOn w:val="DefaultParagraphFont"/>
    <w:uiPriority w:val="22"/>
    <w:qFormat/>
    <w:locked/>
    <w:rsid w:val="00BF5FF6"/>
    <w:rPr>
      <w:b/>
      <w:bCs/>
    </w:rPr>
  </w:style>
  <w:style w:type="numbering" w:customStyle="1" w:styleId="ATABulletBodyFacSlide-Level1">
    <w:name w:val="ATA Bullet Body/Fac/Slide - Level 1"/>
    <w:uiPriority w:val="99"/>
    <w:rsid w:val="00BF5FF6"/>
    <w:pPr>
      <w:numPr>
        <w:numId w:val="9"/>
      </w:numPr>
    </w:pPr>
  </w:style>
  <w:style w:type="paragraph" w:customStyle="1" w:styleId="ATASlideHeading">
    <w:name w:val="ATA Slide Heading"/>
    <w:next w:val="ATABulletLevel01BodySlide"/>
    <w:link w:val="ATASlideHeadingChar"/>
    <w:uiPriority w:val="3"/>
    <w:qFormat/>
    <w:rsid w:val="00956640"/>
    <w:pPr>
      <w:keepNext/>
      <w:pBdr>
        <w:top w:val="single" w:sz="2" w:space="2" w:color="A6A6A6" w:themeColor="background1" w:themeShade="A6"/>
        <w:left w:val="single" w:sz="2" w:space="0" w:color="A6A6A6" w:themeColor="background1" w:themeShade="A6"/>
        <w:bottom w:val="single" w:sz="2" w:space="2" w:color="A6A6A6" w:themeColor="background1" w:themeShade="A6"/>
        <w:right w:val="single" w:sz="2" w:space="0" w:color="A6A6A6" w:themeColor="background1" w:themeShade="A6"/>
      </w:pBdr>
      <w:shd w:val="clear" w:color="auto" w:fill="D9D9D9" w:themeFill="background1" w:themeFillShade="D9"/>
      <w:spacing w:after="40"/>
      <w:ind w:left="29" w:right="29"/>
      <w:outlineLvl w:val="2"/>
    </w:pPr>
    <w:rPr>
      <w:b/>
      <w:color w:val="262626" w:themeColor="text1" w:themeTint="D9"/>
    </w:rPr>
  </w:style>
  <w:style w:type="character" w:customStyle="1" w:styleId="ATASlideHeadingChar">
    <w:name w:val="ATA Slide Heading Char"/>
    <w:basedOn w:val="DefaultParagraphFont"/>
    <w:link w:val="ATASlideHeading"/>
    <w:uiPriority w:val="3"/>
    <w:locked/>
    <w:rsid w:val="00956640"/>
    <w:rPr>
      <w:b/>
      <w:color w:val="262626" w:themeColor="text1" w:themeTint="D9"/>
      <w:shd w:val="clear" w:color="auto" w:fill="D9D9D9" w:themeFill="background1" w:themeFillShade="D9"/>
    </w:rPr>
  </w:style>
  <w:style w:type="paragraph" w:customStyle="1" w:styleId="ATAScheduleHeading01">
    <w:name w:val="ATA Schedule Heading 01"/>
    <w:basedOn w:val="Normal"/>
    <w:next w:val="Normal"/>
    <w:rsid w:val="0069430B"/>
    <w:pPr>
      <w:keepNext/>
      <w:keepLines/>
      <w:ind w:left="0" w:right="72"/>
      <w:jc w:val="right"/>
    </w:pPr>
    <w:rPr>
      <w:b/>
    </w:rPr>
  </w:style>
  <w:style w:type="paragraph" w:customStyle="1" w:styleId="ATAScheduleHeading02">
    <w:name w:val="ATA Schedule Heading 02"/>
    <w:next w:val="Normal"/>
    <w:rsid w:val="0069430B"/>
    <w:pPr>
      <w:spacing w:after="200" w:line="276" w:lineRule="auto"/>
      <w:ind w:left="0"/>
      <w:jc w:val="center"/>
    </w:pPr>
    <w:rPr>
      <w:b/>
      <w:color w:val="262626" w:themeColor="text1" w:themeTint="D9"/>
    </w:rPr>
  </w:style>
  <w:style w:type="paragraph" w:customStyle="1" w:styleId="ATAAddendumTitle">
    <w:name w:val="ATA Addendum Title"/>
    <w:next w:val="ATABody"/>
    <w:link w:val="ATAAddendumTitleChar"/>
    <w:uiPriority w:val="34"/>
    <w:rsid w:val="0069430B"/>
    <w:pPr>
      <w:pBdr>
        <w:top w:val="single" w:sz="8" w:space="1" w:color="595959" w:themeColor="text1" w:themeTint="A6"/>
        <w:bottom w:val="single" w:sz="8" w:space="1" w:color="595959" w:themeColor="text1" w:themeTint="A6"/>
      </w:pBdr>
      <w:shd w:val="clear" w:color="auto" w:fill="595959" w:themeFill="text1" w:themeFillTint="A6"/>
      <w:ind w:left="0"/>
      <w:jc w:val="center"/>
      <w:outlineLvl w:val="0"/>
    </w:pPr>
    <w:rPr>
      <w:b/>
      <w:caps/>
      <w:color w:val="FFFFFF" w:themeColor="background1"/>
    </w:rPr>
  </w:style>
  <w:style w:type="character" w:customStyle="1" w:styleId="ATAAddendumTitleChar">
    <w:name w:val="ATA Addendum Title Char"/>
    <w:basedOn w:val="DefaultParagraphFont"/>
    <w:link w:val="ATAAddendumTitle"/>
    <w:uiPriority w:val="34"/>
    <w:rsid w:val="0069430B"/>
    <w:rPr>
      <w:b/>
      <w:caps/>
      <w:color w:val="FFFFFF" w:themeColor="background1"/>
      <w:shd w:val="clear" w:color="auto" w:fill="595959" w:themeFill="text1" w:themeFillTint="A6"/>
    </w:rPr>
  </w:style>
  <w:style w:type="paragraph" w:customStyle="1" w:styleId="ATABodyFacSlideBulletLevel01">
    <w:name w:val="ATA Body/Fac/Slide Bullet Level 01"/>
    <w:link w:val="ATABodyFacSlideBulletLevel01Char"/>
    <w:uiPriority w:val="3"/>
    <w:qFormat/>
    <w:rsid w:val="00860087"/>
    <w:pPr>
      <w:ind w:left="288" w:right="72" w:hanging="216"/>
    </w:pPr>
    <w:rPr>
      <w:color w:val="000000"/>
    </w:rPr>
  </w:style>
  <w:style w:type="character" w:customStyle="1" w:styleId="ATABodyFacSlideBulletLevel01Char">
    <w:name w:val="ATA Body/Fac/Slide Bullet Level 01 Char"/>
    <w:basedOn w:val="DefaultParagraphFont"/>
    <w:link w:val="ATABodyFacSlideBulletLevel01"/>
    <w:uiPriority w:val="3"/>
    <w:rsid w:val="00860087"/>
    <w:rPr>
      <w:color w:val="000000"/>
    </w:rPr>
  </w:style>
  <w:style w:type="paragraph" w:customStyle="1" w:styleId="ATABodyFacSlideBulletLevel02">
    <w:name w:val="ATA Body/Fac/Slide Bullet Level 02"/>
    <w:basedOn w:val="ATABodyFacSlideBulletLevel01"/>
    <w:link w:val="ATABodyFacSlideBulletLevel02Char"/>
    <w:uiPriority w:val="3"/>
    <w:qFormat/>
    <w:rsid w:val="00860087"/>
    <w:pPr>
      <w:ind w:left="504"/>
    </w:pPr>
  </w:style>
  <w:style w:type="character" w:customStyle="1" w:styleId="ATABodyFacSlideBulletLevel02Char">
    <w:name w:val="ATA Body/Fac/Slide Bullet Level 02 Char"/>
    <w:basedOn w:val="ATABodyFacSlideBulletLevel01Char"/>
    <w:link w:val="ATABodyFacSlideBulletLevel02"/>
    <w:uiPriority w:val="3"/>
    <w:rsid w:val="00860087"/>
    <w:rPr>
      <w:color w:val="000000"/>
    </w:rPr>
  </w:style>
  <w:style w:type="paragraph" w:customStyle="1" w:styleId="ATABodyFacSlideBulletLevel03">
    <w:name w:val="ATA Body/Fac/Slide Bullet Level 03"/>
    <w:basedOn w:val="ATABodyFacSlideBulletLevel01"/>
    <w:link w:val="ATABodyFacSlideBulletLevel03Char"/>
    <w:uiPriority w:val="3"/>
    <w:qFormat/>
    <w:rsid w:val="00860087"/>
    <w:pPr>
      <w:keepNext/>
      <w:ind w:left="720"/>
      <w:outlineLvl w:val="2"/>
    </w:pPr>
  </w:style>
  <w:style w:type="character" w:customStyle="1" w:styleId="ATABodyFacSlideBulletLevel03Char">
    <w:name w:val="ATA Body/Fac/Slide Bullet Level 03 Char"/>
    <w:basedOn w:val="ATABodyChar"/>
    <w:link w:val="ATABodyFacSlideBulletLevel03"/>
    <w:uiPriority w:val="3"/>
    <w:rsid w:val="00860087"/>
    <w:rPr>
      <w:color w:val="000000"/>
    </w:rPr>
  </w:style>
  <w:style w:type="paragraph" w:customStyle="1" w:styleId="paragraph">
    <w:name w:val="paragraph"/>
    <w:basedOn w:val="Normal"/>
    <w:rsid w:val="00FF0146"/>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FF0146"/>
  </w:style>
  <w:style w:type="character" w:customStyle="1" w:styleId="eop">
    <w:name w:val="eop"/>
    <w:basedOn w:val="DefaultParagraphFont"/>
    <w:rsid w:val="00FF0146"/>
  </w:style>
  <w:style w:type="paragraph" w:customStyle="1" w:styleId="ATABulletLevel01BodySlide0">
    <w:name w:val="ATA Bullet Level 01 Body/Slide"/>
    <w:basedOn w:val="Normal"/>
    <w:link w:val="ATABulletLevel01BodySlideChar0"/>
    <w:qFormat/>
    <w:rsid w:val="538B2B4A"/>
    <w:pPr>
      <w:ind w:left="360" w:right="72" w:hanging="288"/>
    </w:pPr>
    <w:rPr>
      <w:rFonts w:eastAsia="MS PGothic"/>
      <w:color w:val="262626" w:themeColor="text1" w:themeTint="D9"/>
    </w:rPr>
  </w:style>
  <w:style w:type="character" w:customStyle="1" w:styleId="ATABulletLevel01BodySlideChar0">
    <w:name w:val="ATA Bullet Level 01 Body/Slide Char"/>
    <w:basedOn w:val="DefaultParagraphFont"/>
    <w:link w:val="ATABulletLevel01BodySlide0"/>
    <w:rsid w:val="538B2B4A"/>
    <w:rPr>
      <w:rFonts w:ascii="Cambria" w:eastAsia="MS PGothic" w:hAnsi="Cambria" w:cs="Times New Roman"/>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41948334">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08468701">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65907C6-8C7B-4AD2-9EBA-A3643F40FBBC}"/>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C967CFEE-62A0-4870-93CC-994B3AE3D35C}">
  <ds:schemaRefs>
    <ds:schemaRef ds:uri="http://schemas.microsoft.com/office/2006/metadata/properties"/>
    <ds:schemaRef ds:uri="http://schemas.microsoft.com/office/infopath/2007/PartnerControls"/>
    <ds:schemaRef ds:uri="0b39b100-34c8-42a1-9ad6-b6ff7a1420fd"/>
    <ds:schemaRef ds:uri="67c3a874-3d5f-4ad1-9848-430308a3599e"/>
  </ds:schemaRefs>
</ds:datastoreItem>
</file>

<file path=customXml/itemProps4.xml><?xml version="1.0" encoding="utf-8"?>
<ds:datastoreItem xmlns:ds="http://schemas.openxmlformats.org/officeDocument/2006/customXml" ds:itemID="{2212B87A-4BED-4364-9076-3E131447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7360</Words>
  <Characters>41958</Characters>
  <Application>Microsoft Office Word</Application>
  <DocSecurity>0</DocSecurity>
  <Lines>349</Lines>
  <Paragraphs>98</Paragraphs>
  <ScaleCrop>false</ScaleCrop>
  <HeadingPairs>
    <vt:vector size="2" baseType="variant">
      <vt:variant>
        <vt:lpstr>Titre</vt:lpstr>
      </vt:variant>
      <vt:variant>
        <vt:i4>1</vt:i4>
      </vt:variant>
    </vt:vector>
  </HeadingPairs>
  <TitlesOfParts>
    <vt:vector size="1" baseType="lpstr">
      <vt:lpstr>Module 04: Elicitation Techniques</vt:lpstr>
    </vt:vector>
  </TitlesOfParts>
  <LinksUpToDate>false</LinksUpToDate>
  <CharactersWithSpaces>49220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04: Elicitation Techniques</dc:title>
  <dc:subject>Interdicting Terrorist Activities (ITA)</dc:subject>
  <dc:creator/>
  <cp:keywords/>
  <cp:lastModifiedBy/>
  <cp:revision>8</cp:revision>
  <dcterms:created xsi:type="dcterms:W3CDTF">2022-09-26T21:15:00Z</dcterms:created>
  <dcterms:modified xsi:type="dcterms:W3CDTF">2023-06-12T13:29:00Z</dcterms:modified>
  <cp:category/>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2022-09-26T18:15:07Z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96bbf9b8-8639-4798-b0c3-7fdf0a551775</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3" name="DateDue">
    <vt:filetime>2023-06-15T04:00:00Z</vt:filetime>
  </property>
</Properties>
</file>